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6B71" w:rsidRDefault="005810F3">
      <w:pPr>
        <w:spacing w:line="240" w:lineRule="auto"/>
        <w:ind w:left="0" w:hanging="2"/>
        <w:jc w:val="right"/>
      </w:pPr>
      <w:r>
        <w:rPr>
          <w:b/>
        </w:rPr>
        <w:t xml:space="preserve">Приложение №7б </w:t>
      </w:r>
    </w:p>
    <w:p w:rsidR="00746B71" w:rsidRDefault="005810F3">
      <w:pPr>
        <w:spacing w:line="240" w:lineRule="auto"/>
        <w:ind w:left="0" w:hanging="2"/>
        <w:jc w:val="right"/>
      </w:pPr>
      <w:r>
        <w:t>к Порядку выдвижения и регистрации кандидатов в депутаты</w:t>
      </w:r>
    </w:p>
    <w:p w:rsidR="00746B71" w:rsidRDefault="005810F3">
      <w:pPr>
        <w:spacing w:line="240" w:lineRule="auto"/>
        <w:ind w:left="0" w:hanging="2"/>
        <w:jc w:val="right"/>
      </w:pPr>
      <w:r>
        <w:t xml:space="preserve"> и предоставления </w:t>
      </w:r>
      <w:proofErr w:type="gramStart"/>
      <w:r>
        <w:t>установленных  законодательством</w:t>
      </w:r>
      <w:proofErr w:type="gramEnd"/>
      <w:r>
        <w:t xml:space="preserve"> документов</w:t>
      </w:r>
    </w:p>
    <w:p w:rsidR="00746B71" w:rsidRDefault="005810F3">
      <w:pPr>
        <w:spacing w:line="240" w:lineRule="auto"/>
        <w:ind w:left="0" w:hanging="2"/>
        <w:jc w:val="right"/>
      </w:pPr>
      <w:r>
        <w:t xml:space="preserve"> на </w:t>
      </w:r>
      <w:proofErr w:type="gramStart"/>
      <w:r>
        <w:t>выборах  депутатов</w:t>
      </w:r>
      <w:proofErr w:type="gramEnd"/>
      <w:r>
        <w:t xml:space="preserve"> муниципального Совета внутригородского</w:t>
      </w:r>
    </w:p>
    <w:p w:rsidR="00746B71" w:rsidRDefault="005810F3">
      <w:pPr>
        <w:spacing w:line="240" w:lineRule="auto"/>
        <w:ind w:left="0" w:hanging="2"/>
        <w:jc w:val="right"/>
      </w:pPr>
      <w:r>
        <w:t xml:space="preserve"> муниципального образования Санкт-Петербурга</w:t>
      </w:r>
    </w:p>
    <w:p w:rsidR="00746B71" w:rsidRDefault="005810F3">
      <w:pPr>
        <w:spacing w:line="240" w:lineRule="auto"/>
        <w:ind w:left="0" w:hanging="2"/>
        <w:jc w:val="right"/>
      </w:pPr>
      <w:r>
        <w:t>п. Петро-Славянка шестого созыва.</w:t>
      </w:r>
    </w:p>
    <w:p w:rsidR="00746B71" w:rsidRDefault="00746B71">
      <w:pPr>
        <w:spacing w:after="360" w:line="240" w:lineRule="auto"/>
        <w:ind w:left="0" w:hanging="2"/>
        <w:jc w:val="right"/>
        <w:rPr>
          <w:sz w:val="18"/>
          <w:szCs w:val="18"/>
        </w:rPr>
      </w:pPr>
    </w:p>
    <w:tbl>
      <w:tblPr>
        <w:tblStyle w:val="af6"/>
        <w:tblW w:w="717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746B71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документов: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746B71" w:rsidRDefault="00746B71">
      <w:pPr>
        <w:spacing w:line="240" w:lineRule="auto"/>
        <w:ind w:left="-2" w:firstLine="0"/>
        <w:jc w:val="right"/>
        <w:rPr>
          <w:sz w:val="2"/>
          <w:szCs w:val="2"/>
        </w:rPr>
      </w:pPr>
    </w:p>
    <w:tbl>
      <w:tblPr>
        <w:tblStyle w:val="af7"/>
        <w:tblW w:w="226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746B71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746B71" w:rsidRDefault="00746B71">
      <w:pPr>
        <w:spacing w:line="240" w:lineRule="auto"/>
        <w:ind w:left="0" w:hanging="2"/>
        <w:jc w:val="right"/>
        <w:rPr>
          <w:sz w:val="22"/>
          <w:szCs w:val="22"/>
        </w:rPr>
      </w:pPr>
    </w:p>
    <w:tbl>
      <w:tblPr>
        <w:tblStyle w:val="af8"/>
        <w:tblW w:w="717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39"/>
        <w:gridCol w:w="397"/>
        <w:gridCol w:w="227"/>
        <w:gridCol w:w="1134"/>
        <w:gridCol w:w="369"/>
        <w:gridCol w:w="340"/>
        <w:gridCol w:w="567"/>
      </w:tblGrid>
      <w:tr w:rsidR="00746B71">
        <w:trPr>
          <w:jc w:val="right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начала приема документов: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746B71" w:rsidRDefault="00746B71">
      <w:pPr>
        <w:spacing w:line="240" w:lineRule="auto"/>
        <w:ind w:left="-2" w:firstLine="0"/>
        <w:jc w:val="right"/>
        <w:rPr>
          <w:sz w:val="2"/>
          <w:szCs w:val="2"/>
        </w:rPr>
      </w:pPr>
    </w:p>
    <w:tbl>
      <w:tblPr>
        <w:tblStyle w:val="af9"/>
        <w:tblW w:w="226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746B71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746B71" w:rsidRDefault="00746B71">
      <w:pPr>
        <w:spacing w:line="240" w:lineRule="auto"/>
        <w:ind w:left="0" w:hanging="2"/>
        <w:jc w:val="right"/>
        <w:rPr>
          <w:sz w:val="22"/>
          <w:szCs w:val="22"/>
        </w:rPr>
      </w:pPr>
    </w:p>
    <w:tbl>
      <w:tblPr>
        <w:tblStyle w:val="afa"/>
        <w:tblW w:w="7513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397"/>
        <w:gridCol w:w="227"/>
        <w:gridCol w:w="1134"/>
        <w:gridCol w:w="369"/>
        <w:gridCol w:w="340"/>
        <w:gridCol w:w="567"/>
      </w:tblGrid>
      <w:tr w:rsidR="00746B71">
        <w:trPr>
          <w:jc w:val="right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окончания приема документов: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746B71" w:rsidRDefault="00746B71">
      <w:pPr>
        <w:spacing w:line="240" w:lineRule="auto"/>
        <w:ind w:left="-2" w:firstLine="0"/>
        <w:jc w:val="right"/>
        <w:rPr>
          <w:sz w:val="2"/>
          <w:szCs w:val="2"/>
        </w:rPr>
      </w:pPr>
    </w:p>
    <w:tbl>
      <w:tblPr>
        <w:tblStyle w:val="afb"/>
        <w:tblW w:w="226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746B71">
        <w:trPr>
          <w:jc w:val="right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746B71" w:rsidRDefault="005810F3">
      <w:pPr>
        <w:spacing w:before="240"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Подтверждение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получения документов, представленных для уведомления о выдвижении</w:t>
      </w:r>
    </w:p>
    <w:tbl>
      <w:tblPr>
        <w:tblStyle w:val="afc"/>
        <w:tblW w:w="104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6"/>
        <w:gridCol w:w="482"/>
        <w:gridCol w:w="369"/>
        <w:gridCol w:w="4734"/>
      </w:tblGrid>
      <w:tr w:rsidR="00746B71">
        <w:trPr>
          <w:jc w:val="center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1" w:right="57" w:hanging="3"/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избирательным объединением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746B71">
        <w:trPr>
          <w:jc w:val="center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746B71">
        <w:trPr>
          <w:jc w:val="center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1" w:right="57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кандидата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spacing w:line="240" w:lineRule="auto"/>
              <w:ind w:left="1" w:right="57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5810F3">
            <w:pPr>
              <w:spacing w:line="240" w:lineRule="auto"/>
              <w:ind w:left="1" w:right="57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выборах депутатов</w:t>
            </w:r>
          </w:p>
        </w:tc>
      </w:tr>
    </w:tbl>
    <w:p w:rsidR="00746B71" w:rsidRDefault="005810F3">
      <w:pPr>
        <w:pBdr>
          <w:top w:val="single" w:sz="4" w:space="1" w:color="000000"/>
        </w:pBdr>
        <w:spacing w:line="240" w:lineRule="auto"/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муниципального  совета</w:t>
      </w:r>
      <w:proofErr w:type="gramEnd"/>
      <w:r>
        <w:rPr>
          <w:b/>
          <w:sz w:val="26"/>
          <w:szCs w:val="26"/>
        </w:rPr>
        <w:t xml:space="preserve"> внутригородского муниципального образования    </w:t>
      </w:r>
    </w:p>
    <w:p w:rsidR="00746B71" w:rsidRDefault="005810F3">
      <w:pPr>
        <w:pBdr>
          <w:top w:val="single" w:sz="4" w:space="1" w:color="000000"/>
        </w:pBdr>
        <w:spacing w:line="240" w:lineRule="auto"/>
        <w:ind w:left="1" w:hanging="3"/>
        <w:rPr>
          <w:sz w:val="16"/>
          <w:szCs w:val="16"/>
        </w:rPr>
      </w:pPr>
      <w:r>
        <w:rPr>
          <w:b/>
          <w:sz w:val="26"/>
          <w:szCs w:val="26"/>
        </w:rPr>
        <w:t xml:space="preserve">  Санкт-Петербурга </w:t>
      </w:r>
      <w:proofErr w:type="spellStart"/>
      <w:r>
        <w:rPr>
          <w:b/>
          <w:sz w:val="26"/>
          <w:szCs w:val="26"/>
        </w:rPr>
        <w:t>п.Петро</w:t>
      </w:r>
      <w:proofErr w:type="spellEnd"/>
      <w:r>
        <w:rPr>
          <w:b/>
          <w:sz w:val="26"/>
          <w:szCs w:val="26"/>
        </w:rPr>
        <w:t>-Славянка шестого созыва.</w:t>
      </w:r>
      <w:r>
        <w:rPr>
          <w:i/>
          <w:sz w:val="16"/>
          <w:szCs w:val="16"/>
        </w:rPr>
        <w:t xml:space="preserve"> </w:t>
      </w:r>
    </w:p>
    <w:p w:rsidR="00746B71" w:rsidRDefault="00746B71">
      <w:pPr>
        <w:spacing w:line="240" w:lineRule="auto"/>
        <w:ind w:left="0" w:hanging="2"/>
        <w:jc w:val="both"/>
        <w:rPr>
          <w:sz w:val="24"/>
          <w:szCs w:val="24"/>
        </w:rPr>
      </w:pPr>
    </w:p>
    <w:p w:rsidR="00746B71" w:rsidRDefault="005810F3">
      <w:pPr>
        <w:spacing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ИЗБИРАТЕЛЬНАЯ КОМИССИЯ </w:t>
      </w:r>
    </w:p>
    <w:p w:rsidR="00746B71" w:rsidRDefault="005810F3">
      <w:pPr>
        <w:spacing w:line="240" w:lineRule="auto"/>
        <w:ind w:left="1" w:hanging="3"/>
        <w:jc w:val="both"/>
        <w:rPr>
          <w:sz w:val="24"/>
          <w:szCs w:val="24"/>
        </w:rPr>
      </w:pPr>
      <w:r>
        <w:rPr>
          <w:b/>
          <w:sz w:val="26"/>
          <w:szCs w:val="26"/>
        </w:rPr>
        <w:t>внутригородского муниципального образования Санкт-Петербурга п. Петро-Славянка</w:t>
      </w:r>
      <w:r>
        <w:rPr>
          <w:sz w:val="24"/>
          <w:szCs w:val="24"/>
        </w:rPr>
        <w:t xml:space="preserve"> приняла от кандидата/уполн</w:t>
      </w:r>
      <w:r>
        <w:rPr>
          <w:sz w:val="24"/>
          <w:szCs w:val="24"/>
        </w:rPr>
        <w:t>омоченного представителя избирательного объединения* </w:t>
      </w:r>
      <w:r>
        <w:rPr>
          <w:sz w:val="24"/>
          <w:szCs w:val="24"/>
        </w:rPr>
        <w:br/>
      </w:r>
    </w:p>
    <w:p w:rsidR="00746B71" w:rsidRDefault="005810F3">
      <w:pPr>
        <w:pBdr>
          <w:top w:val="single" w:sz="4" w:space="1" w:color="000000"/>
        </w:pBdr>
        <w:spacing w:line="240" w:lineRule="auto"/>
        <w:ind w:left="0" w:hanging="2"/>
        <w:jc w:val="center"/>
        <w:rPr>
          <w:sz w:val="16"/>
          <w:szCs w:val="16"/>
        </w:rPr>
      </w:pPr>
      <w:r>
        <w:rPr>
          <w:i/>
          <w:sz w:val="16"/>
          <w:szCs w:val="16"/>
        </w:rPr>
        <w:t>(фамилия, имя, отчество)</w:t>
      </w:r>
    </w:p>
    <w:p w:rsidR="00746B71" w:rsidRDefault="005810F3">
      <w:pPr>
        <w:spacing w:after="12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следующие документы:</w:t>
      </w:r>
    </w:p>
    <w:tbl>
      <w:tblPr>
        <w:tblStyle w:val="afd"/>
        <w:tblW w:w="1022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67"/>
        <w:gridCol w:w="6832"/>
        <w:gridCol w:w="538"/>
        <w:gridCol w:w="340"/>
        <w:gridCol w:w="398"/>
        <w:gridCol w:w="85"/>
        <w:gridCol w:w="256"/>
        <w:gridCol w:w="311"/>
        <w:gridCol w:w="115"/>
        <w:gridCol w:w="709"/>
        <w:gridCol w:w="76"/>
      </w:tblGrid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№ п/п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Наименование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получении документа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  <w:r>
              <w:rPr>
                <w:sz w:val="16"/>
                <w:szCs w:val="16"/>
              </w:rPr>
              <w:t>,</w:t>
            </w:r>
          </w:p>
          <w:p w:rsidR="00746B71" w:rsidRDefault="005810F3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сведения о представлении документа в машиночитаемом виде.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 в документе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 xml:space="preserve">Заявление кандидата о согласии баллотироваться с обязательством в случае его избрания прекратить деятельность, несовместимую со статусом депутата,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2*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 избирательное объединение не являет</w:t>
            </w:r>
            <w:r>
              <w:t>ся юридическим лицом, также решение о его создании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3*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Копия устава общественного объединения (не являющегося политической партией)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4*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rPr>
                <w:sz w:val="18"/>
                <w:szCs w:val="18"/>
              </w:rPr>
            </w:pPr>
            <w:r>
              <w:t xml:space="preserve">Решение съезда политической партии (протокол заседания съезда, конференции или общего собрания ее регионального отделения, общего </w:t>
            </w:r>
            <w:r>
              <w:lastRenderedPageBreak/>
              <w:t>собрания иного структурного подразделения политической партии, соответствующего органа политической партии, ее регионального о</w:t>
            </w:r>
            <w:r>
              <w:t xml:space="preserve">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о выдвижении кандидата (кандидатов) по соответствующему многомандатному избирательному округу 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5*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both"/>
            </w:pPr>
            <w:r>
              <w:t>В случае если уставом избирательного объединения при принятии решения о выдвижении кандидата предусматривается делегирование полномочий по выдвижению кандидата, вместе с решением о выдвижении кандидата в избирательную комиссию также представляются документ</w:t>
            </w:r>
            <w:r>
              <w:t>ы, подтверждающие соблюдение указанного условия.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spacing w:line="240" w:lineRule="auto"/>
              <w:ind w:left="0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6*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Копия паспорта кандидата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 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</w:pPr>
            <w:r>
              <w:t>Копия документа (документов), подтверждающего (подтверждающих) сведения о профессиональном образовании кандидата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 xml:space="preserve"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</w:t>
            </w:r>
            <w:r>
              <w:t>кандидата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Документ (копия документа) об осуществлении кандидатом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(Указать вид 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(при указании кандидатом в заявлении о </w:t>
            </w:r>
            <w:r>
              <w:t>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(Указать вид </w:t>
            </w:r>
            <w:r>
              <w:rPr>
                <w:sz w:val="16"/>
                <w:szCs w:val="16"/>
              </w:rPr>
              <w:t>документа)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</w:pPr>
            <w:r>
              <w:t xml:space="preserve">Копия соответствующего документа (соответствующих документов) о смене фамилии или имени, или отчества </w:t>
            </w:r>
            <w:proofErr w:type="gramStart"/>
            <w:r>
              <w:t>кандидата, в случае, если</w:t>
            </w:r>
            <w:proofErr w:type="gramEnd"/>
            <w:r>
              <w:t xml:space="preserve"> кандидат менял фамилию или имя, или отчество. </w:t>
            </w:r>
          </w:p>
          <w:p w:rsidR="00746B71" w:rsidRDefault="005810F3">
            <w:pPr>
              <w:spacing w:line="240" w:lineRule="auto"/>
              <w:ind w:left="0" w:hanging="2"/>
            </w:pPr>
            <w:r>
              <w:t>_____________________________________________________________</w:t>
            </w:r>
          </w:p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 xml:space="preserve">                   </w:t>
            </w:r>
            <w:r>
              <w:t xml:space="preserve">         </w:t>
            </w:r>
            <w:r>
              <w:rPr>
                <w:sz w:val="16"/>
                <w:szCs w:val="16"/>
              </w:rPr>
              <w:t>(указать вид документа (документов)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right="57" w:hanging="2"/>
              <w:jc w:val="both"/>
            </w:pPr>
            <w:r>
              <w:t>Сведен</w:t>
            </w:r>
            <w:bookmarkStart w:id="0" w:name="_GoBack"/>
            <w:bookmarkEnd w:id="0"/>
            <w:r>
              <w:t>ия о размере и об источниках доходов, имуществе, принадлежащем кандидату на праве собственности, о вкладах в банках, ценных бумагах:</w:t>
            </w:r>
          </w:p>
          <w:p w:rsidR="00746B71" w:rsidRDefault="005810F3">
            <w:pPr>
              <w:keepNext/>
              <w:spacing w:line="240" w:lineRule="auto"/>
              <w:ind w:left="0" w:right="57" w:hanging="2"/>
              <w:jc w:val="both"/>
            </w:pPr>
            <w:r>
              <w:t>на бумажном носителе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right="57" w:hanging="2"/>
              <w:jc w:val="both"/>
            </w:pPr>
            <w:r>
              <w:t>в машиночитаемом виде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rPr>
                <w:sz w:val="16"/>
                <w:szCs w:val="16"/>
              </w:rPr>
            </w:pP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Заявление кандидата о назначении уполномоченного представителя кандидата по финансовым вопросам (в случае назначения уполномоченного представителя кандидата по финансовым вопросам)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  <w:jc w:val="both"/>
            </w:pPr>
            <w:r>
              <w:t>Письменное согласие уполномоченного представителя кандидата по финансовым вопросам (в случае назначения уполномоченного представителя кандидата по финансовым вопросам)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746B71" w:rsidRDefault="00746B71">
            <w:pPr>
              <w:spacing w:before="120" w:line="240" w:lineRule="auto"/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before="120" w:line="240" w:lineRule="auto"/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nil"/>
              <w:right w:val="nil"/>
            </w:tcBorders>
          </w:tcPr>
          <w:p w:rsidR="00746B71" w:rsidRDefault="00746B71">
            <w:pPr>
              <w:spacing w:line="240" w:lineRule="auto"/>
              <w:ind w:left="0" w:right="57" w:hanging="2"/>
              <w:jc w:val="both"/>
            </w:pPr>
          </w:p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spacing w:before="60" w:line="240" w:lineRule="auto"/>
              <w:ind w:left="0" w:right="57" w:hanging="2"/>
            </w:pPr>
            <w: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законом порядке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 1 экз.</w:t>
            </w:r>
          </w:p>
        </w:tc>
      </w:tr>
      <w:tr w:rsidR="00746B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before="60" w:line="240" w:lineRule="auto"/>
              <w:ind w:left="0" w:right="57" w:hanging="2"/>
            </w:pPr>
            <w:r>
              <w:t xml:space="preserve">Внешний носитель информации с документами в машиночитаемом виде (диск, носитель информации USB </w:t>
            </w:r>
            <w:proofErr w:type="spellStart"/>
            <w:r>
              <w:t>JetFlesh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 и т.п.)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rPr>
                <w:sz w:val="18"/>
                <w:szCs w:val="18"/>
              </w:rPr>
            </w:pPr>
          </w:p>
          <w:p w:rsidR="00746B71" w:rsidRDefault="00746B71">
            <w:pPr>
              <w:keepNext/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hanging="2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(вид носителя информации)</w:t>
            </w: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5810F3">
            <w:pPr>
              <w:keepNext/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 в 1 экз.</w:t>
            </w: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right="57" w:hanging="2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right="57"/>
              <w:rPr>
                <w:sz w:val="6"/>
                <w:szCs w:val="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</w:tr>
      <w:tr w:rsidR="00746B7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ind w:right="57"/>
              <w:rPr>
                <w:sz w:val="6"/>
                <w:szCs w:val="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B71" w:rsidRDefault="00746B71">
            <w:pPr>
              <w:keepNext/>
              <w:spacing w:line="240" w:lineRule="auto"/>
              <w:jc w:val="center"/>
              <w:rPr>
                <w:sz w:val="6"/>
                <w:szCs w:val="6"/>
              </w:rPr>
            </w:pPr>
          </w:p>
        </w:tc>
      </w:tr>
    </w:tbl>
    <w:p w:rsidR="00746B71" w:rsidRDefault="005810F3">
      <w:pPr>
        <w:spacing w:line="240" w:lineRule="auto"/>
        <w:ind w:left="0" w:hanging="2"/>
        <w:jc w:val="both"/>
      </w:pPr>
      <w:r>
        <w:t xml:space="preserve">Настоящее подтверждение составлено в двух экземплярах, по одному для избирательной комиссии и для кандидата. </w:t>
      </w:r>
    </w:p>
    <w:p w:rsidR="00746B71" w:rsidRDefault="005810F3">
      <w:pPr>
        <w:spacing w:line="240" w:lineRule="auto"/>
        <w:ind w:left="0" w:hanging="2"/>
        <w:jc w:val="both"/>
      </w:pPr>
      <w:r>
        <w:t>Настоящее подтверждение не содержит каких-либо исправлений или подчисток.</w:t>
      </w:r>
    </w:p>
    <w:p w:rsidR="00746B71" w:rsidRDefault="005810F3">
      <w:pPr>
        <w:spacing w:line="240" w:lineRule="auto"/>
        <w:ind w:left="0" w:hanging="2"/>
      </w:pPr>
      <w:r>
        <w:t>Порядок извещения кандидата избирательной комиссией_____________________</w:t>
      </w:r>
      <w:r>
        <w:t xml:space="preserve">___________________________________________________ </w:t>
      </w:r>
    </w:p>
    <w:tbl>
      <w:tblPr>
        <w:tblStyle w:val="afe"/>
        <w:tblW w:w="100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11"/>
        <w:gridCol w:w="873"/>
        <w:gridCol w:w="4654"/>
      </w:tblGrid>
      <w:tr w:rsidR="00746B71">
        <w:tc>
          <w:tcPr>
            <w:tcW w:w="4511" w:type="dxa"/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 представил:</w:t>
            </w: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 принял:</w:t>
            </w:r>
          </w:p>
        </w:tc>
      </w:tr>
      <w:tr w:rsidR="00746B71">
        <w:tc>
          <w:tcPr>
            <w:tcW w:w="4511" w:type="dxa"/>
          </w:tcPr>
          <w:p w:rsidR="00746B71" w:rsidRDefault="005810F3">
            <w:pPr>
              <w:spacing w:line="240" w:lineRule="auto"/>
              <w:ind w:left="0" w:hanging="2"/>
            </w:pPr>
            <w:r>
              <w:t>Кандидат / уполномоченный представитель избирательного объединения *</w:t>
            </w: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both"/>
            </w:pPr>
          </w:p>
        </w:tc>
        <w:tc>
          <w:tcPr>
            <w:tcW w:w="4654" w:type="dxa"/>
          </w:tcPr>
          <w:p w:rsidR="00746B71" w:rsidRDefault="005810F3">
            <w:pPr>
              <w:spacing w:line="240" w:lineRule="auto"/>
              <w:ind w:left="0" w:hanging="2"/>
            </w:pPr>
            <w:r>
              <w:t>Член избирательной комиссии с правом решающего голоса</w:t>
            </w:r>
          </w:p>
        </w:tc>
      </w:tr>
      <w:tr w:rsidR="00746B71">
        <w:tc>
          <w:tcPr>
            <w:tcW w:w="4511" w:type="dxa"/>
            <w:tcBorders>
              <w:bottom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46B71">
        <w:tc>
          <w:tcPr>
            <w:tcW w:w="4511" w:type="dxa"/>
            <w:tcBorders>
              <w:top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(фамилия, имя, отчество лица, представившего документы)</w:t>
            </w: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(фамилия, имя, отчество лица, принявшего документы)</w:t>
            </w:r>
          </w:p>
        </w:tc>
      </w:tr>
      <w:tr w:rsidR="00746B71">
        <w:tc>
          <w:tcPr>
            <w:tcW w:w="4511" w:type="dxa"/>
            <w:tcBorders>
              <w:bottom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bottom w:val="single" w:sz="4" w:space="0" w:color="000000"/>
            </w:tcBorders>
          </w:tcPr>
          <w:p w:rsidR="00746B71" w:rsidRDefault="00746B71">
            <w:pP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746B71">
        <w:tc>
          <w:tcPr>
            <w:tcW w:w="4511" w:type="dxa"/>
            <w:tcBorders>
              <w:top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873" w:type="dxa"/>
          </w:tcPr>
          <w:p w:rsidR="00746B71" w:rsidRDefault="00746B71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000000"/>
            </w:tcBorders>
          </w:tcPr>
          <w:p w:rsidR="00746B71" w:rsidRDefault="005810F3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</w:tr>
    </w:tbl>
    <w:p w:rsidR="00746B71" w:rsidRDefault="00746B71">
      <w:pPr>
        <w:spacing w:line="240" w:lineRule="auto"/>
        <w:ind w:left="0" w:hanging="2"/>
      </w:pPr>
    </w:p>
    <w:p w:rsidR="00746B71" w:rsidRDefault="00746B71">
      <w:pPr>
        <w:keepNext/>
        <w:spacing w:line="240" w:lineRule="auto"/>
        <w:ind w:left="0" w:hanging="2"/>
        <w:rPr>
          <w:sz w:val="24"/>
          <w:szCs w:val="24"/>
        </w:rPr>
      </w:pPr>
    </w:p>
    <w:p w:rsidR="00746B71" w:rsidRDefault="005810F3">
      <w:pPr>
        <w:spacing w:before="24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46B71" w:rsidRDefault="005810F3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46B71" w:rsidRDefault="005810F3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*</w:t>
      </w:r>
      <w:r>
        <w:t xml:space="preserve"> В части документов, представляемых уполномоченным представителем избирательного объединения.</w:t>
      </w:r>
    </w:p>
    <w:p w:rsidR="00746B71" w:rsidRDefault="005810F3">
      <w:pPr>
        <w:spacing w:line="240" w:lineRule="auto"/>
        <w:ind w:left="0" w:hanging="2"/>
      </w:pPr>
      <w:r>
        <w:t xml:space="preserve">При представлении документов, указанных в пунктах 2,3,4,5,6 уполномоченным представителем избирательного объединения им представляются </w:t>
      </w:r>
      <w:proofErr w:type="gramStart"/>
      <w:r>
        <w:t>в  избирательную</w:t>
      </w:r>
      <w:proofErr w:type="gramEnd"/>
      <w:r>
        <w:t xml:space="preserve"> комиссию с</w:t>
      </w:r>
      <w:r>
        <w:t xml:space="preserve">ледующие документы: </w:t>
      </w:r>
    </w:p>
    <w:tbl>
      <w:tblPr>
        <w:tblStyle w:val="aff"/>
        <w:tblW w:w="765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087"/>
      </w:tblGrid>
      <w:tr w:rsidR="00746B71">
        <w:tc>
          <w:tcPr>
            <w:tcW w:w="564" w:type="dxa"/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746B71" w:rsidRDefault="005810F3">
            <w:pPr>
              <w:spacing w:line="240" w:lineRule="auto"/>
              <w:ind w:left="0" w:hanging="2"/>
            </w:pPr>
            <w:r>
              <w:t>Решение съезда политической партии, конференции (общего собрания) регионального отделения политической партии, общего собрания иного структурного подразделения политической партии, заседания соответствующего органа политической парти</w:t>
            </w:r>
            <w:r>
              <w:t>и,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объединения.</w:t>
            </w:r>
          </w:p>
        </w:tc>
      </w:tr>
      <w:tr w:rsidR="00746B71">
        <w:tc>
          <w:tcPr>
            <w:tcW w:w="564" w:type="dxa"/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746B71" w:rsidRDefault="005810F3">
            <w:pPr>
              <w:spacing w:line="240" w:lineRule="auto"/>
              <w:ind w:left="0" w:hanging="2"/>
            </w:pPr>
            <w:r>
              <w:t>Заявление уполномоченного представителя избирательного объединения о согласии быть уполномоченным представителем</w:t>
            </w:r>
          </w:p>
        </w:tc>
      </w:tr>
      <w:tr w:rsidR="00746B71">
        <w:tc>
          <w:tcPr>
            <w:tcW w:w="564" w:type="dxa"/>
          </w:tcPr>
          <w:p w:rsidR="00746B71" w:rsidRDefault="005810F3">
            <w:pPr>
              <w:spacing w:line="240" w:lineRule="auto"/>
              <w:ind w:left="0" w:hanging="2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:rsidR="00746B71" w:rsidRDefault="005810F3">
            <w:pPr>
              <w:spacing w:line="240" w:lineRule="auto"/>
              <w:ind w:left="0" w:hanging="2"/>
            </w:pPr>
            <w:r>
              <w:t>Копия паспорта или документа, заменяющего паспорт гражданина Российской Федерации уполномоченного представителя</w:t>
            </w:r>
          </w:p>
        </w:tc>
      </w:tr>
    </w:tbl>
    <w:p w:rsidR="00746B71" w:rsidRDefault="00746B71">
      <w:pPr>
        <w:spacing w:line="240" w:lineRule="auto"/>
        <w:ind w:left="0" w:hanging="2"/>
        <w:rPr>
          <w:sz w:val="24"/>
          <w:szCs w:val="24"/>
        </w:rPr>
      </w:pPr>
    </w:p>
    <w:sectPr w:rsidR="00746B71">
      <w:headerReference w:type="default" r:id="rId6"/>
      <w:pgSz w:w="11906" w:h="16838"/>
      <w:pgMar w:top="851" w:right="849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F3" w:rsidRDefault="005810F3">
      <w:pPr>
        <w:spacing w:line="240" w:lineRule="auto"/>
        <w:ind w:left="0" w:hanging="2"/>
      </w:pPr>
      <w:r>
        <w:separator/>
      </w:r>
    </w:p>
  </w:endnote>
  <w:endnote w:type="continuationSeparator" w:id="0">
    <w:p w:rsidR="005810F3" w:rsidRDefault="005810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F3" w:rsidRDefault="005810F3">
      <w:pPr>
        <w:spacing w:line="240" w:lineRule="auto"/>
        <w:ind w:left="0" w:hanging="2"/>
      </w:pPr>
      <w:r>
        <w:separator/>
      </w:r>
    </w:p>
  </w:footnote>
  <w:footnote w:type="continuationSeparator" w:id="0">
    <w:p w:rsidR="005810F3" w:rsidRDefault="005810F3">
      <w:pPr>
        <w:spacing w:line="240" w:lineRule="auto"/>
        <w:ind w:left="0" w:hanging="2"/>
      </w:pPr>
      <w:r>
        <w:continuationSeparator/>
      </w:r>
    </w:p>
  </w:footnote>
  <w:footnote w:id="1">
    <w:p w:rsidR="00746B71" w:rsidRDefault="005810F3">
      <w:pPr>
        <w:spacing w:line="240" w:lineRule="auto"/>
        <w:ind w:left="0" w:hanging="2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В случае представления документа в соответствующие графы столбца рукописным способом проставляется слово «Получено». В случае если документ не предоставлен, в соответствующие графы столбца проставляет</w:t>
      </w:r>
      <w:r>
        <w:rPr>
          <w:sz w:val="16"/>
          <w:szCs w:val="16"/>
        </w:rPr>
        <w:t>ся слово «Нет».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71" w:rsidRDefault="005810F3">
    <w:pPr>
      <w:tabs>
        <w:tab w:val="center" w:pos="4153"/>
        <w:tab w:val="right" w:pos="8306"/>
      </w:tabs>
      <w:spacing w:before="397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71"/>
    <w:rsid w:val="00106BFE"/>
    <w:rsid w:val="005810F3"/>
    <w:rsid w:val="007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56AB-2C04-4E9D-8C0F-4B70D34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8">
    <w:name w:val="footnote text"/>
    <w:basedOn w:val="a"/>
  </w:style>
  <w:style w:type="character" w:customStyle="1" w:styleId="a9">
    <w:name w:val="Текст сноски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character" w:styleId="aa">
    <w:name w:val="foot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customStyle="1" w:styleId="ConsPlusNormal">
    <w:name w:val="ConsPlusNormal"/>
    <w:pPr>
      <w:suppressAutoHyphens/>
      <w:autoSpaceDE w:val="0"/>
      <w:autoSpaceDN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b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d">
    <w:name w:val="Signature"/>
    <w:basedOn w:val="a"/>
    <w:pPr>
      <w:jc w:val="both"/>
    </w:pPr>
    <w:rPr>
      <w:sz w:val="28"/>
      <w:szCs w:val="28"/>
    </w:rPr>
  </w:style>
  <w:style w:type="character" w:customStyle="1" w:styleId="ae">
    <w:name w:val="Подпись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customStyle="1" w:styleId="40">
    <w:name w:val="çàãîëîâîê 4"/>
    <w:basedOn w:val="a"/>
    <w:next w:val="a"/>
    <w:pPr>
      <w:keepNext/>
      <w:jc w:val="both"/>
    </w:pPr>
    <w:rPr>
      <w:sz w:val="28"/>
      <w:szCs w:val="28"/>
    </w:rPr>
  </w:style>
  <w:style w:type="paragraph" w:styleId="af">
    <w:name w:val="Body Text"/>
    <w:basedOn w:val="a"/>
    <w:pPr>
      <w:spacing w:after="120"/>
    </w:pPr>
  </w:style>
  <w:style w:type="character" w:customStyle="1" w:styleId="af0">
    <w:name w:val="Основной текст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ConsPlusNonformat">
    <w:name w:val="ConsPlusNonformat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af1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14-112-1-114Oaeno14-1">
    <w:name w:val="Текст14-1.5.Текст 14-1.Стиль12-1.Т-1.текст14.Oaeno14-1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f2">
    <w:name w:val="endnote reference"/>
    <w:rPr>
      <w:w w:val="100"/>
      <w:position w:val="-1"/>
      <w:highlight w:val="none"/>
      <w:effect w:val="none"/>
      <w:vertAlign w:val="superscript"/>
      <w:cs w:val="0"/>
      <w:em w:val="none"/>
    </w:rPr>
  </w:style>
  <w:style w:type="paragraph" w:styleId="af3">
    <w:name w:val="endnote text"/>
    <w:basedOn w:val="a"/>
  </w:style>
  <w:style w:type="character" w:customStyle="1" w:styleId="af4">
    <w:name w:val="Текст концевой сноски Знак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Алексеева</cp:lastModifiedBy>
  <cp:revision>2</cp:revision>
  <dcterms:created xsi:type="dcterms:W3CDTF">2019-07-06T07:22:00Z</dcterms:created>
  <dcterms:modified xsi:type="dcterms:W3CDTF">2019-07-06T07:22:00Z</dcterms:modified>
</cp:coreProperties>
</file>