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4FA5" w:rsidRDefault="00C84FA5" w:rsidP="00AE0149">
      <w:pPr>
        <w:spacing w:after="0" w:line="240" w:lineRule="auto"/>
        <w:jc w:val="center"/>
        <w:rPr>
          <w:rFonts w:ascii="Times New Roman" w:hAnsi="Times New Roman" w:cs="Times New Roman"/>
          <w:b/>
          <w:sz w:val="28"/>
          <w:szCs w:val="28"/>
        </w:rPr>
      </w:pPr>
    </w:p>
    <w:p w:rsidR="00C84FA5" w:rsidRPr="00C84FA5" w:rsidRDefault="00C84FA5" w:rsidP="00AE0149">
      <w:pPr>
        <w:spacing w:after="0" w:line="240" w:lineRule="auto"/>
        <w:jc w:val="center"/>
        <w:rPr>
          <w:rFonts w:ascii="Times New Roman" w:hAnsi="Times New Roman" w:cs="Times New Roman"/>
          <w:sz w:val="28"/>
          <w:szCs w:val="28"/>
        </w:rPr>
      </w:pPr>
      <w:r w:rsidRPr="00C84FA5">
        <w:rPr>
          <w:rFonts w:ascii="Times New Roman" w:hAnsi="Times New Roman" w:cs="Times New Roman"/>
          <w:sz w:val="28"/>
          <w:szCs w:val="28"/>
        </w:rPr>
        <w:t>ПРОКУРАТУРА РАЙОНА РАЗЪЯСНЯЕТ</w:t>
      </w:r>
    </w:p>
    <w:p w:rsidR="00C84FA5" w:rsidRDefault="00C84FA5" w:rsidP="00AE0149">
      <w:pPr>
        <w:spacing w:after="0" w:line="240" w:lineRule="auto"/>
        <w:jc w:val="center"/>
        <w:rPr>
          <w:rFonts w:ascii="Times New Roman" w:hAnsi="Times New Roman" w:cs="Times New Roman"/>
          <w:b/>
          <w:sz w:val="28"/>
          <w:szCs w:val="28"/>
        </w:rPr>
      </w:pPr>
    </w:p>
    <w:p w:rsidR="00492333" w:rsidRPr="00C84FA5" w:rsidRDefault="00AE0149" w:rsidP="00AE0149">
      <w:pPr>
        <w:spacing w:after="0" w:line="240" w:lineRule="auto"/>
        <w:jc w:val="center"/>
        <w:rPr>
          <w:rFonts w:ascii="Times New Roman" w:hAnsi="Times New Roman" w:cs="Times New Roman"/>
          <w:sz w:val="28"/>
          <w:szCs w:val="28"/>
        </w:rPr>
      </w:pPr>
      <w:r w:rsidRPr="00C84FA5">
        <w:rPr>
          <w:rFonts w:ascii="Times New Roman" w:hAnsi="Times New Roman" w:cs="Times New Roman"/>
          <w:sz w:val="28"/>
          <w:szCs w:val="28"/>
        </w:rPr>
        <w:t>Меры социальной поддержки ветеранов труда в Санкт-Петербурге</w:t>
      </w:r>
    </w:p>
    <w:p w:rsidR="00AE0149" w:rsidRPr="00C84FA5" w:rsidRDefault="00AE0149" w:rsidP="00AE0149">
      <w:pPr>
        <w:spacing w:after="0" w:line="240" w:lineRule="auto"/>
        <w:ind w:firstLine="540"/>
        <w:jc w:val="both"/>
        <w:rPr>
          <w:rFonts w:ascii="Times New Roman" w:eastAsia="Times New Roman" w:hAnsi="Times New Roman" w:cs="Times New Roman"/>
          <w:sz w:val="28"/>
          <w:szCs w:val="28"/>
          <w:lang w:eastAsia="ru-RU"/>
        </w:rPr>
      </w:pPr>
    </w:p>
    <w:p w:rsidR="00AE0149" w:rsidRPr="00AE0149" w:rsidRDefault="00AE0149" w:rsidP="00AE0149">
      <w:pPr>
        <w:spacing w:after="0" w:line="240" w:lineRule="auto"/>
        <w:ind w:firstLine="540"/>
        <w:jc w:val="both"/>
        <w:rPr>
          <w:rFonts w:ascii="Times New Roman" w:eastAsia="Times New Roman" w:hAnsi="Times New Roman" w:cs="Times New Roman"/>
          <w:sz w:val="28"/>
          <w:szCs w:val="28"/>
          <w:lang w:eastAsia="ru-RU"/>
        </w:rPr>
      </w:pPr>
      <w:r w:rsidRPr="00AE0149">
        <w:rPr>
          <w:rFonts w:ascii="Times New Roman" w:eastAsia="Times New Roman" w:hAnsi="Times New Roman" w:cs="Times New Roman"/>
          <w:sz w:val="28"/>
          <w:szCs w:val="28"/>
          <w:lang w:eastAsia="ru-RU"/>
        </w:rPr>
        <w:t>Ветеранами труда являются лица:</w:t>
      </w:r>
    </w:p>
    <w:p w:rsidR="00AE0149" w:rsidRPr="00AE0149" w:rsidRDefault="00AE0149" w:rsidP="00AE0149">
      <w:pPr>
        <w:spacing w:after="0" w:line="240" w:lineRule="auto"/>
        <w:ind w:firstLine="540"/>
        <w:jc w:val="both"/>
        <w:rPr>
          <w:rFonts w:ascii="Times New Roman" w:eastAsia="Times New Roman" w:hAnsi="Times New Roman" w:cs="Times New Roman"/>
          <w:sz w:val="28"/>
          <w:szCs w:val="28"/>
          <w:lang w:eastAsia="ru-RU"/>
        </w:rPr>
      </w:pPr>
      <w:r w:rsidRPr="00AE0149">
        <w:rPr>
          <w:rFonts w:ascii="Times New Roman" w:eastAsia="Times New Roman" w:hAnsi="Times New Roman" w:cs="Times New Roman"/>
          <w:sz w:val="28"/>
          <w:szCs w:val="28"/>
          <w:lang w:eastAsia="ru-RU"/>
        </w:rPr>
        <w:t xml:space="preserve">1) имеющие удостоверение </w:t>
      </w:r>
      <w:r>
        <w:rPr>
          <w:rFonts w:ascii="Times New Roman" w:eastAsia="Times New Roman" w:hAnsi="Times New Roman" w:cs="Times New Roman"/>
          <w:sz w:val="28"/>
          <w:szCs w:val="28"/>
          <w:lang w:eastAsia="ru-RU"/>
        </w:rPr>
        <w:t>«</w:t>
      </w:r>
      <w:r w:rsidRPr="00AE0149">
        <w:rPr>
          <w:rFonts w:ascii="Times New Roman" w:eastAsia="Times New Roman" w:hAnsi="Times New Roman" w:cs="Times New Roman"/>
          <w:sz w:val="28"/>
          <w:szCs w:val="28"/>
          <w:lang w:eastAsia="ru-RU"/>
        </w:rPr>
        <w:t>Ветеран труда</w:t>
      </w:r>
      <w:r>
        <w:rPr>
          <w:rFonts w:ascii="Times New Roman" w:eastAsia="Times New Roman" w:hAnsi="Times New Roman" w:cs="Times New Roman"/>
          <w:sz w:val="28"/>
          <w:szCs w:val="28"/>
          <w:lang w:eastAsia="ru-RU"/>
        </w:rPr>
        <w:t>»</w:t>
      </w:r>
      <w:r w:rsidRPr="00AE0149">
        <w:rPr>
          <w:rFonts w:ascii="Times New Roman" w:eastAsia="Times New Roman" w:hAnsi="Times New Roman" w:cs="Times New Roman"/>
          <w:sz w:val="28"/>
          <w:szCs w:val="28"/>
          <w:lang w:eastAsia="ru-RU"/>
        </w:rPr>
        <w:t>;</w:t>
      </w:r>
    </w:p>
    <w:p w:rsidR="00AE0149" w:rsidRDefault="00AE0149" w:rsidP="00AE0149">
      <w:pPr>
        <w:spacing w:after="0" w:line="240" w:lineRule="auto"/>
        <w:ind w:firstLine="540"/>
        <w:jc w:val="both"/>
        <w:rPr>
          <w:rFonts w:ascii="Times New Roman" w:eastAsia="Times New Roman" w:hAnsi="Times New Roman" w:cs="Times New Roman"/>
          <w:sz w:val="28"/>
          <w:szCs w:val="28"/>
          <w:lang w:eastAsia="ru-RU"/>
        </w:rPr>
      </w:pPr>
      <w:r w:rsidRPr="00AE0149">
        <w:rPr>
          <w:rFonts w:ascii="Times New Roman" w:eastAsia="Times New Roman" w:hAnsi="Times New Roman" w:cs="Times New Roman"/>
          <w:sz w:val="28"/>
          <w:szCs w:val="28"/>
          <w:lang w:eastAsia="ru-RU"/>
        </w:rPr>
        <w:t>2) награжденные орденами или медалями СССР или Российской Федерации, либо удостоенные почетных званий СССР или Российской Федерации, либо награжденные почетными грамотами Президента Российской Федерации или удостоенные благодарности Президента Российской Федерации, либо награжденные ведомственными знаками отличия за заслуги в труде (службе) и продолжительную работу (службу) не менее 15 лет в соответствующей сфере деятельности (отрасли экономики) и имеющие трудовой (страховой) стаж, учитываемый для назначения пенсии, не менее 25 лет для мужчин и 20 лет для женщин или выслугу лет, необходимую для назначения пенсии за выслугу лет в календарном исчислении; лица, начавшие трудовую деятельность в несовершеннолетнем возрасте в период Великой Отечественной войны и имеющие трудовой (страховой) стаж не менее 40 лет для мужчин и 35 лет для женщин.</w:t>
      </w:r>
    </w:p>
    <w:p w:rsidR="00B90739" w:rsidRDefault="00B90739" w:rsidP="00B90739">
      <w:pPr>
        <w:spacing w:after="0" w:line="240" w:lineRule="auto"/>
        <w:ind w:firstLine="540"/>
        <w:jc w:val="both"/>
        <w:rPr>
          <w:rFonts w:ascii="Times New Roman" w:eastAsia="Times New Roman" w:hAnsi="Times New Roman" w:cs="Times New Roman"/>
          <w:sz w:val="28"/>
          <w:szCs w:val="28"/>
          <w:lang w:eastAsia="ru-RU"/>
        </w:rPr>
      </w:pPr>
      <w:r w:rsidRPr="00AE0149">
        <w:rPr>
          <w:rFonts w:ascii="Times New Roman" w:eastAsia="Times New Roman" w:hAnsi="Times New Roman" w:cs="Times New Roman"/>
          <w:sz w:val="28"/>
          <w:szCs w:val="28"/>
          <w:lang w:eastAsia="ru-RU"/>
        </w:rPr>
        <w:t>Меры социальной поддержки</w:t>
      </w:r>
      <w:r>
        <w:rPr>
          <w:rFonts w:ascii="Times New Roman" w:eastAsia="Times New Roman" w:hAnsi="Times New Roman" w:cs="Times New Roman"/>
          <w:sz w:val="28"/>
          <w:szCs w:val="28"/>
          <w:lang w:eastAsia="ru-RU"/>
        </w:rPr>
        <w:t xml:space="preserve"> </w:t>
      </w:r>
      <w:r w:rsidRPr="00AE0149">
        <w:rPr>
          <w:rFonts w:ascii="Times New Roman" w:eastAsia="Times New Roman" w:hAnsi="Times New Roman" w:cs="Times New Roman"/>
          <w:sz w:val="28"/>
          <w:szCs w:val="28"/>
          <w:lang w:eastAsia="ru-RU"/>
        </w:rPr>
        <w:t>предоставляются ветеранам труда после назначения пенсии либо достижения возраста 60 и 55 лет (для мужчин и женщин соответственно).</w:t>
      </w:r>
    </w:p>
    <w:p w:rsidR="00AE0149" w:rsidRPr="00AE0149" w:rsidRDefault="00AE0149" w:rsidP="00AE0149">
      <w:pPr>
        <w:spacing w:after="0" w:line="240" w:lineRule="auto"/>
        <w:ind w:firstLine="540"/>
        <w:jc w:val="both"/>
        <w:rPr>
          <w:rFonts w:ascii="Times New Roman" w:eastAsia="Times New Roman" w:hAnsi="Times New Roman" w:cs="Times New Roman"/>
          <w:sz w:val="28"/>
          <w:szCs w:val="28"/>
          <w:lang w:eastAsia="ru-RU"/>
        </w:rPr>
      </w:pPr>
      <w:r w:rsidRPr="00AE0149">
        <w:rPr>
          <w:rFonts w:ascii="Times New Roman" w:eastAsia="Times New Roman" w:hAnsi="Times New Roman" w:cs="Times New Roman"/>
          <w:sz w:val="28"/>
          <w:szCs w:val="28"/>
          <w:lang w:eastAsia="ru-RU"/>
        </w:rPr>
        <w:t xml:space="preserve">Ветеранам труда </w:t>
      </w:r>
      <w:r>
        <w:rPr>
          <w:rFonts w:ascii="Times New Roman" w:eastAsia="Times New Roman" w:hAnsi="Times New Roman" w:cs="Times New Roman"/>
          <w:sz w:val="28"/>
          <w:szCs w:val="28"/>
          <w:lang w:eastAsia="ru-RU"/>
        </w:rPr>
        <w:t xml:space="preserve">в Санкт-Петербурге </w:t>
      </w:r>
      <w:r w:rsidRPr="00AE0149">
        <w:rPr>
          <w:rFonts w:ascii="Times New Roman" w:eastAsia="Times New Roman" w:hAnsi="Times New Roman" w:cs="Times New Roman"/>
          <w:sz w:val="28"/>
          <w:szCs w:val="28"/>
          <w:lang w:eastAsia="ru-RU"/>
        </w:rPr>
        <w:t>предоставляются следующие меры социальной поддержки:</w:t>
      </w:r>
    </w:p>
    <w:p w:rsidR="00AE0149" w:rsidRPr="00AE0149" w:rsidRDefault="00AE0149" w:rsidP="00AE0149">
      <w:pPr>
        <w:spacing w:after="0" w:line="240" w:lineRule="auto"/>
        <w:ind w:firstLine="540"/>
        <w:jc w:val="both"/>
        <w:rPr>
          <w:rFonts w:ascii="Times New Roman" w:eastAsia="Times New Roman" w:hAnsi="Times New Roman" w:cs="Times New Roman"/>
          <w:sz w:val="28"/>
          <w:szCs w:val="28"/>
          <w:lang w:eastAsia="ru-RU"/>
        </w:rPr>
      </w:pPr>
      <w:r w:rsidRPr="00AE0149">
        <w:rPr>
          <w:rFonts w:ascii="Times New Roman" w:eastAsia="Times New Roman" w:hAnsi="Times New Roman" w:cs="Times New Roman"/>
          <w:sz w:val="28"/>
          <w:szCs w:val="28"/>
          <w:lang w:eastAsia="ru-RU"/>
        </w:rPr>
        <w:t>1) ежемесячная денежная выплата в размере 707 рублей;</w:t>
      </w:r>
    </w:p>
    <w:p w:rsidR="00AE0149" w:rsidRPr="00AE0149" w:rsidRDefault="00AE0149" w:rsidP="00AE0149">
      <w:pPr>
        <w:spacing w:after="0" w:line="240" w:lineRule="auto"/>
        <w:ind w:firstLine="540"/>
        <w:jc w:val="both"/>
        <w:rPr>
          <w:rFonts w:ascii="Times New Roman" w:eastAsia="Times New Roman" w:hAnsi="Times New Roman" w:cs="Times New Roman"/>
          <w:sz w:val="28"/>
          <w:szCs w:val="28"/>
          <w:lang w:eastAsia="ru-RU"/>
        </w:rPr>
      </w:pPr>
      <w:r w:rsidRPr="00AE0149">
        <w:rPr>
          <w:rFonts w:ascii="Times New Roman" w:eastAsia="Times New Roman" w:hAnsi="Times New Roman" w:cs="Times New Roman"/>
          <w:sz w:val="28"/>
          <w:szCs w:val="28"/>
          <w:lang w:eastAsia="ru-RU"/>
        </w:rPr>
        <w:t>2) оплата жилого помещения в размере 50 процентов занимаемой общей площади жилого помещения (площади комнат в общежитиях) в пределах регионального стандарта нормативной площади жилого помещения, в том числе занимаемой членами семей лиц указанных категорий, совместно с ними проживающими, являющимися нетрудоспособными и находящимися на их иждивении;</w:t>
      </w:r>
    </w:p>
    <w:p w:rsidR="00AE0149" w:rsidRPr="00AE0149" w:rsidRDefault="00AE0149" w:rsidP="00AE0149">
      <w:pPr>
        <w:spacing w:after="0" w:line="240" w:lineRule="auto"/>
        <w:ind w:firstLine="540"/>
        <w:jc w:val="both"/>
        <w:rPr>
          <w:rFonts w:ascii="Times New Roman" w:eastAsia="Times New Roman" w:hAnsi="Times New Roman" w:cs="Times New Roman"/>
          <w:sz w:val="28"/>
          <w:szCs w:val="28"/>
          <w:lang w:eastAsia="ru-RU"/>
        </w:rPr>
      </w:pPr>
      <w:r w:rsidRPr="00AE0149">
        <w:rPr>
          <w:rFonts w:ascii="Times New Roman" w:eastAsia="Times New Roman" w:hAnsi="Times New Roman" w:cs="Times New Roman"/>
          <w:sz w:val="28"/>
          <w:szCs w:val="28"/>
          <w:lang w:eastAsia="ru-RU"/>
        </w:rPr>
        <w:t>3) оплата в размере 50 процентов коммунальных услуг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в пределах нормативов потребления указанных услуг, установленных в Санкт-Петербурге, и транспортных услуг для поставки твердого топлива (при наличии печного отопления);</w:t>
      </w:r>
    </w:p>
    <w:p w:rsidR="00AE0149" w:rsidRPr="00AE0149" w:rsidRDefault="00AE0149" w:rsidP="00AE0149">
      <w:pPr>
        <w:spacing w:after="0" w:line="240" w:lineRule="auto"/>
        <w:ind w:firstLine="540"/>
        <w:jc w:val="both"/>
        <w:rPr>
          <w:rFonts w:ascii="Times New Roman" w:eastAsia="Times New Roman" w:hAnsi="Times New Roman" w:cs="Times New Roman"/>
          <w:sz w:val="28"/>
          <w:szCs w:val="28"/>
          <w:lang w:eastAsia="ru-RU"/>
        </w:rPr>
      </w:pPr>
      <w:r w:rsidRPr="00AE0149">
        <w:rPr>
          <w:rFonts w:ascii="Times New Roman" w:eastAsia="Times New Roman" w:hAnsi="Times New Roman" w:cs="Times New Roman"/>
          <w:sz w:val="28"/>
          <w:szCs w:val="28"/>
          <w:lang w:eastAsia="ru-RU"/>
        </w:rPr>
        <w:t>4) право на приобретение месячного единого (трамвай, троллейбус, автобус, метро) именного льготного билета в Санкт-Петербурге по цене, равной размеру ежемесячной денежной выплаты, установленной в пункте 2 статьи 66 настоящего Кодекса, с учетом индексации;</w:t>
      </w:r>
    </w:p>
    <w:p w:rsidR="00AE0149" w:rsidRPr="00AE0149" w:rsidRDefault="00AE0149" w:rsidP="00AE0149">
      <w:pPr>
        <w:spacing w:after="0" w:line="240" w:lineRule="auto"/>
        <w:ind w:firstLine="540"/>
        <w:jc w:val="both"/>
        <w:rPr>
          <w:rFonts w:ascii="Times New Roman" w:eastAsia="Times New Roman" w:hAnsi="Times New Roman" w:cs="Times New Roman"/>
          <w:sz w:val="28"/>
          <w:szCs w:val="28"/>
          <w:lang w:eastAsia="ru-RU"/>
        </w:rPr>
      </w:pPr>
      <w:r w:rsidRPr="00AE0149">
        <w:rPr>
          <w:rFonts w:ascii="Times New Roman" w:eastAsia="Times New Roman" w:hAnsi="Times New Roman" w:cs="Times New Roman"/>
          <w:sz w:val="28"/>
          <w:szCs w:val="28"/>
          <w:lang w:eastAsia="ru-RU"/>
        </w:rPr>
        <w:lastRenderedPageBreak/>
        <w:t>5) право на проезд железнодорожным транспортом общего пользования в поездах пригородного сообщения за счет средств бюджета Санкт-Петербурга в размере полной стоимости проезда;</w:t>
      </w:r>
    </w:p>
    <w:p w:rsidR="00AE0149" w:rsidRPr="00AE0149" w:rsidRDefault="00AE0149" w:rsidP="00AE0149">
      <w:pPr>
        <w:spacing w:after="0" w:line="240" w:lineRule="auto"/>
        <w:ind w:firstLine="540"/>
        <w:jc w:val="both"/>
        <w:rPr>
          <w:rFonts w:ascii="Times New Roman" w:eastAsia="Times New Roman" w:hAnsi="Times New Roman" w:cs="Times New Roman"/>
          <w:sz w:val="28"/>
          <w:szCs w:val="28"/>
          <w:lang w:eastAsia="ru-RU"/>
        </w:rPr>
      </w:pPr>
      <w:r w:rsidRPr="00AE0149">
        <w:rPr>
          <w:rFonts w:ascii="Times New Roman" w:eastAsia="Times New Roman" w:hAnsi="Times New Roman" w:cs="Times New Roman"/>
          <w:sz w:val="28"/>
          <w:szCs w:val="28"/>
          <w:lang w:eastAsia="ru-RU"/>
        </w:rPr>
        <w:t>6) право на проезд ежегодно с 27 апреля по 31 октября в автобусах пригородного сообщения, обслуживаемых маршрутными перевозчиками, заключившими с уполномоченным исполнительным органом государственной власти Санкт-Петербурга договоры на перевозку пассажиров по социальным маршрутам наземного пассажирского маршрутного транспорта, с оплатой части стоимости разового проезда за счет средств бюджета Санкт-Петербурга в размере 10 процентов от тарифа.</w:t>
      </w:r>
    </w:p>
    <w:p w:rsidR="00492333" w:rsidRPr="00ED1E0F" w:rsidRDefault="00B90739" w:rsidP="00B90739">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Для получения подробной информации о порядке предоставления вышеуказанных мер социальной поддержки Вы вправе обратиться в </w:t>
      </w:r>
      <w:r w:rsidRPr="00B90739">
        <w:rPr>
          <w:rFonts w:ascii="Times New Roman" w:eastAsia="Times New Roman" w:hAnsi="Times New Roman" w:cs="Times New Roman"/>
          <w:sz w:val="28"/>
          <w:szCs w:val="28"/>
          <w:lang w:eastAsia="ru-RU"/>
        </w:rPr>
        <w:t>отдел социальной защиты населения администраци</w:t>
      </w:r>
      <w:r>
        <w:rPr>
          <w:rFonts w:ascii="Times New Roman" w:eastAsia="Times New Roman" w:hAnsi="Times New Roman" w:cs="Times New Roman"/>
          <w:sz w:val="28"/>
          <w:szCs w:val="28"/>
          <w:lang w:eastAsia="ru-RU"/>
        </w:rPr>
        <w:t>и</w:t>
      </w:r>
      <w:r w:rsidRPr="00B90739">
        <w:rPr>
          <w:rFonts w:ascii="Times New Roman" w:eastAsia="Times New Roman" w:hAnsi="Times New Roman" w:cs="Times New Roman"/>
          <w:sz w:val="28"/>
          <w:szCs w:val="28"/>
          <w:lang w:eastAsia="ru-RU"/>
        </w:rPr>
        <w:t xml:space="preserve"> </w:t>
      </w:r>
      <w:proofErr w:type="spellStart"/>
      <w:r w:rsidR="00C84FA5">
        <w:rPr>
          <w:rFonts w:ascii="Times New Roman" w:eastAsia="Times New Roman" w:hAnsi="Times New Roman" w:cs="Times New Roman"/>
          <w:sz w:val="28"/>
          <w:szCs w:val="28"/>
          <w:lang w:eastAsia="ru-RU"/>
        </w:rPr>
        <w:t>Колпинского</w:t>
      </w:r>
      <w:proofErr w:type="spellEnd"/>
      <w:r w:rsidR="00C84FA5">
        <w:rPr>
          <w:rFonts w:ascii="Times New Roman" w:eastAsia="Times New Roman" w:hAnsi="Times New Roman" w:cs="Times New Roman"/>
          <w:sz w:val="28"/>
          <w:szCs w:val="28"/>
          <w:lang w:eastAsia="ru-RU"/>
        </w:rPr>
        <w:t xml:space="preserve"> </w:t>
      </w:r>
      <w:r w:rsidRPr="00B90739">
        <w:rPr>
          <w:rFonts w:ascii="Times New Roman" w:eastAsia="Times New Roman" w:hAnsi="Times New Roman" w:cs="Times New Roman"/>
          <w:sz w:val="28"/>
          <w:szCs w:val="28"/>
          <w:lang w:eastAsia="ru-RU"/>
        </w:rPr>
        <w:t>район</w:t>
      </w:r>
      <w:r>
        <w:rPr>
          <w:rFonts w:ascii="Times New Roman" w:eastAsia="Times New Roman" w:hAnsi="Times New Roman" w:cs="Times New Roman"/>
          <w:sz w:val="28"/>
          <w:szCs w:val="28"/>
          <w:lang w:eastAsia="ru-RU"/>
        </w:rPr>
        <w:t xml:space="preserve">а по адресу: </w:t>
      </w:r>
      <w:r w:rsidR="00C84FA5">
        <w:rPr>
          <w:rFonts w:ascii="Times New Roman" w:eastAsia="Times New Roman" w:hAnsi="Times New Roman" w:cs="Times New Roman"/>
          <w:sz w:val="28"/>
          <w:szCs w:val="28"/>
          <w:lang w:eastAsia="ru-RU"/>
        </w:rPr>
        <w:t>г. Колпино, бульвар Победы</w:t>
      </w:r>
      <w:bookmarkStart w:id="0" w:name="_GoBack"/>
      <w:bookmarkEnd w:id="0"/>
      <w:r w:rsidRPr="00B90739">
        <w:rPr>
          <w:rFonts w:ascii="Times New Roman" w:eastAsia="Times New Roman" w:hAnsi="Times New Roman" w:cs="Times New Roman"/>
          <w:sz w:val="28"/>
          <w:szCs w:val="28"/>
          <w:lang w:eastAsia="ru-RU"/>
        </w:rPr>
        <w:t>, д.1</w:t>
      </w:r>
      <w:r>
        <w:rPr>
          <w:rFonts w:ascii="Times New Roman" w:eastAsia="Times New Roman" w:hAnsi="Times New Roman" w:cs="Times New Roman"/>
          <w:sz w:val="28"/>
          <w:szCs w:val="28"/>
          <w:lang w:eastAsia="ru-RU"/>
        </w:rPr>
        <w:t>.</w:t>
      </w:r>
    </w:p>
    <w:sectPr w:rsidR="00492333" w:rsidRPr="00ED1E0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3FAF" w:rsidRDefault="00E93FAF" w:rsidP="00A522D0">
      <w:pPr>
        <w:spacing w:after="0" w:line="240" w:lineRule="auto"/>
      </w:pPr>
      <w:r>
        <w:separator/>
      </w:r>
    </w:p>
  </w:endnote>
  <w:endnote w:type="continuationSeparator" w:id="0">
    <w:p w:rsidR="00E93FAF" w:rsidRDefault="00E93FAF" w:rsidP="00A52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3FAF" w:rsidRDefault="00E93FAF" w:rsidP="00A522D0">
      <w:pPr>
        <w:spacing w:after="0" w:line="240" w:lineRule="auto"/>
      </w:pPr>
      <w:r>
        <w:separator/>
      </w:r>
    </w:p>
  </w:footnote>
  <w:footnote w:type="continuationSeparator" w:id="0">
    <w:p w:rsidR="00E93FAF" w:rsidRDefault="00E93FAF" w:rsidP="00A522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324C"/>
    <w:rsid w:val="000A108C"/>
    <w:rsid w:val="0032336A"/>
    <w:rsid w:val="003D00F6"/>
    <w:rsid w:val="00492333"/>
    <w:rsid w:val="00517C2C"/>
    <w:rsid w:val="00557066"/>
    <w:rsid w:val="00586319"/>
    <w:rsid w:val="00723025"/>
    <w:rsid w:val="007546FC"/>
    <w:rsid w:val="00802DAA"/>
    <w:rsid w:val="00A1143D"/>
    <w:rsid w:val="00A522D0"/>
    <w:rsid w:val="00AE0149"/>
    <w:rsid w:val="00B90739"/>
    <w:rsid w:val="00B97FAB"/>
    <w:rsid w:val="00BF3E3C"/>
    <w:rsid w:val="00C1324C"/>
    <w:rsid w:val="00C84FA5"/>
    <w:rsid w:val="00C90ADB"/>
    <w:rsid w:val="00D40165"/>
    <w:rsid w:val="00E92D18"/>
    <w:rsid w:val="00E93FAF"/>
    <w:rsid w:val="00ED1E0F"/>
    <w:rsid w:val="00EE5B00"/>
    <w:rsid w:val="00F54A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59AEC"/>
  <w15:docId w15:val="{8E7686A2-8FD7-4B6F-B0D8-28EF96D79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22D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522D0"/>
  </w:style>
  <w:style w:type="paragraph" w:styleId="a5">
    <w:name w:val="footer"/>
    <w:basedOn w:val="a"/>
    <w:link w:val="a6"/>
    <w:uiPriority w:val="99"/>
    <w:unhideWhenUsed/>
    <w:rsid w:val="00A522D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522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05058">
      <w:bodyDiv w:val="1"/>
      <w:marLeft w:val="0"/>
      <w:marRight w:val="0"/>
      <w:marTop w:val="0"/>
      <w:marBottom w:val="0"/>
      <w:divBdr>
        <w:top w:val="none" w:sz="0" w:space="0" w:color="auto"/>
        <w:left w:val="none" w:sz="0" w:space="0" w:color="auto"/>
        <w:bottom w:val="none" w:sz="0" w:space="0" w:color="auto"/>
        <w:right w:val="none" w:sz="0" w:space="0" w:color="auto"/>
      </w:divBdr>
    </w:div>
    <w:div w:id="266618252">
      <w:bodyDiv w:val="1"/>
      <w:marLeft w:val="0"/>
      <w:marRight w:val="0"/>
      <w:marTop w:val="0"/>
      <w:marBottom w:val="0"/>
      <w:divBdr>
        <w:top w:val="none" w:sz="0" w:space="0" w:color="auto"/>
        <w:left w:val="none" w:sz="0" w:space="0" w:color="auto"/>
        <w:bottom w:val="none" w:sz="0" w:space="0" w:color="auto"/>
        <w:right w:val="none" w:sz="0" w:space="0" w:color="auto"/>
      </w:divBdr>
    </w:div>
    <w:div w:id="1062144944">
      <w:bodyDiv w:val="1"/>
      <w:marLeft w:val="0"/>
      <w:marRight w:val="0"/>
      <w:marTop w:val="0"/>
      <w:marBottom w:val="0"/>
      <w:divBdr>
        <w:top w:val="none" w:sz="0" w:space="0" w:color="auto"/>
        <w:left w:val="none" w:sz="0" w:space="0" w:color="auto"/>
        <w:bottom w:val="none" w:sz="0" w:space="0" w:color="auto"/>
        <w:right w:val="none" w:sz="0" w:space="0" w:color="auto"/>
      </w:divBdr>
      <w:divsChild>
        <w:div w:id="1643778154">
          <w:marLeft w:val="0"/>
          <w:marRight w:val="0"/>
          <w:marTop w:val="0"/>
          <w:marBottom w:val="0"/>
          <w:divBdr>
            <w:top w:val="none" w:sz="0" w:space="0" w:color="auto"/>
            <w:left w:val="none" w:sz="0" w:space="0" w:color="auto"/>
            <w:bottom w:val="none" w:sz="0" w:space="0" w:color="auto"/>
            <w:right w:val="none" w:sz="0" w:space="0" w:color="auto"/>
          </w:divBdr>
        </w:div>
        <w:div w:id="1119566592">
          <w:marLeft w:val="0"/>
          <w:marRight w:val="0"/>
          <w:marTop w:val="0"/>
          <w:marBottom w:val="0"/>
          <w:divBdr>
            <w:top w:val="none" w:sz="0" w:space="0" w:color="auto"/>
            <w:left w:val="none" w:sz="0" w:space="0" w:color="auto"/>
            <w:bottom w:val="none" w:sz="0" w:space="0" w:color="auto"/>
            <w:right w:val="none" w:sz="0" w:space="0" w:color="auto"/>
          </w:divBdr>
        </w:div>
        <w:div w:id="351151317">
          <w:marLeft w:val="0"/>
          <w:marRight w:val="0"/>
          <w:marTop w:val="0"/>
          <w:marBottom w:val="0"/>
          <w:divBdr>
            <w:top w:val="none" w:sz="0" w:space="0" w:color="auto"/>
            <w:left w:val="none" w:sz="0" w:space="0" w:color="auto"/>
            <w:bottom w:val="none" w:sz="0" w:space="0" w:color="auto"/>
            <w:right w:val="none" w:sz="0" w:space="0" w:color="auto"/>
          </w:divBdr>
        </w:div>
      </w:divsChild>
    </w:div>
    <w:div w:id="1109466194">
      <w:bodyDiv w:val="1"/>
      <w:marLeft w:val="0"/>
      <w:marRight w:val="0"/>
      <w:marTop w:val="0"/>
      <w:marBottom w:val="0"/>
      <w:divBdr>
        <w:top w:val="none" w:sz="0" w:space="0" w:color="auto"/>
        <w:left w:val="none" w:sz="0" w:space="0" w:color="auto"/>
        <w:bottom w:val="none" w:sz="0" w:space="0" w:color="auto"/>
        <w:right w:val="none" w:sz="0" w:space="0" w:color="auto"/>
      </w:divBdr>
    </w:div>
    <w:div w:id="1553079511">
      <w:bodyDiv w:val="1"/>
      <w:marLeft w:val="0"/>
      <w:marRight w:val="0"/>
      <w:marTop w:val="0"/>
      <w:marBottom w:val="0"/>
      <w:divBdr>
        <w:top w:val="none" w:sz="0" w:space="0" w:color="auto"/>
        <w:left w:val="none" w:sz="0" w:space="0" w:color="auto"/>
        <w:bottom w:val="none" w:sz="0" w:space="0" w:color="auto"/>
        <w:right w:val="none" w:sz="0" w:space="0" w:color="auto"/>
      </w:divBdr>
    </w:div>
    <w:div w:id="1614172685">
      <w:bodyDiv w:val="1"/>
      <w:marLeft w:val="0"/>
      <w:marRight w:val="0"/>
      <w:marTop w:val="0"/>
      <w:marBottom w:val="0"/>
      <w:divBdr>
        <w:top w:val="none" w:sz="0" w:space="0" w:color="auto"/>
        <w:left w:val="none" w:sz="0" w:space="0" w:color="auto"/>
        <w:bottom w:val="none" w:sz="0" w:space="0" w:color="auto"/>
        <w:right w:val="none" w:sz="0" w:space="0" w:color="auto"/>
      </w:divBdr>
    </w:div>
    <w:div w:id="1717656068">
      <w:bodyDiv w:val="1"/>
      <w:marLeft w:val="0"/>
      <w:marRight w:val="0"/>
      <w:marTop w:val="0"/>
      <w:marBottom w:val="0"/>
      <w:divBdr>
        <w:top w:val="none" w:sz="0" w:space="0" w:color="auto"/>
        <w:left w:val="none" w:sz="0" w:space="0" w:color="auto"/>
        <w:bottom w:val="none" w:sz="0" w:space="0" w:color="auto"/>
        <w:right w:val="none" w:sz="0" w:space="0" w:color="auto"/>
      </w:divBdr>
    </w:div>
    <w:div w:id="199295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478</Words>
  <Characters>2729</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Бухарина Елена  М.</dc:creator>
  <cp:lastModifiedBy>Рождественский Константин Владимирович</cp:lastModifiedBy>
  <cp:revision>10</cp:revision>
  <cp:lastPrinted>2021-03-18T05:11:00Z</cp:lastPrinted>
  <dcterms:created xsi:type="dcterms:W3CDTF">2020-06-03T09:05:00Z</dcterms:created>
  <dcterms:modified xsi:type="dcterms:W3CDTF">2022-05-20T06:37:00Z</dcterms:modified>
</cp:coreProperties>
</file>