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D6" w:rsidRPr="00EF5324" w:rsidRDefault="004869D6" w:rsidP="00D5299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№ 4</w:t>
      </w:r>
      <w:r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Постановлению </w:t>
      </w:r>
      <w:r w:rsidR="00C038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№40</w:t>
      </w:r>
    </w:p>
    <w:p w:rsidR="002941A9" w:rsidRDefault="00BE3BED" w:rsidP="00D5299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Местной администрации</w:t>
      </w:r>
      <w:r w:rsidR="00D529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внутригородского м</w:t>
      </w:r>
      <w:r w:rsidR="004869D6"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униципального образования</w:t>
      </w:r>
      <w:r w:rsidR="002941A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4869D6" w:rsidRPr="00EF5324" w:rsidRDefault="002941A9" w:rsidP="00D5299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Санкт-Петербурга</w:t>
      </w:r>
    </w:p>
    <w:p w:rsidR="004869D6" w:rsidRPr="00EF5324" w:rsidRDefault="002941A9" w:rsidP="00D5299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пос.</w:t>
      </w:r>
      <w:r w:rsidR="00BE3BE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4869D6" w:rsidRPr="00EF53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Петро-Славянка</w:t>
      </w:r>
    </w:p>
    <w:p w:rsidR="00E62726" w:rsidRPr="00E72B06" w:rsidRDefault="00E62726" w:rsidP="005C6B14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72B06">
        <w:rPr>
          <w:rFonts w:ascii="Times New Roman" w:hAnsi="Times New Roman" w:cs="Times New Roman"/>
          <w:bCs/>
        </w:rPr>
        <w:t>от</w:t>
      </w:r>
      <w:r w:rsidR="00C03883">
        <w:rPr>
          <w:rFonts w:ascii="Times New Roman" w:hAnsi="Times New Roman" w:cs="Times New Roman"/>
          <w:bCs/>
        </w:rPr>
        <w:t>10 но</w:t>
      </w:r>
      <w:r>
        <w:rPr>
          <w:rFonts w:ascii="Times New Roman" w:hAnsi="Times New Roman" w:cs="Times New Roman"/>
          <w:bCs/>
        </w:rPr>
        <w:t xml:space="preserve">ября </w:t>
      </w:r>
      <w:r w:rsidRPr="00E72B06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1</w:t>
      </w:r>
      <w:r w:rsidRPr="00E72B06">
        <w:rPr>
          <w:rFonts w:ascii="Times New Roman" w:hAnsi="Times New Roman" w:cs="Times New Roman"/>
          <w:bCs/>
        </w:rPr>
        <w:t xml:space="preserve"> г.</w:t>
      </w:r>
    </w:p>
    <w:p w:rsidR="004869D6" w:rsidRPr="00EF5324" w:rsidRDefault="004869D6" w:rsidP="00D5299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869D6" w:rsidRPr="00D5299C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99C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4869D6" w:rsidRPr="00D5299C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9D6" w:rsidRPr="00D5299C" w:rsidRDefault="004869D6" w:rsidP="007C38A0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проведение досуговых мероприятий для жителей</w:t>
      </w:r>
      <w:r w:rsidR="00C16EE4"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детей и подростков,</w:t>
      </w: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6EE4"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проживающих </w:t>
      </w: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7C38A0"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</w:t>
      </w: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</w:t>
      </w:r>
      <w:r w:rsidR="007C38A0"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посёлка</w:t>
      </w: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Петро-Славянка» на </w:t>
      </w:r>
      <w:r w:rsidR="00452D72"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869D6" w:rsidRPr="00D5299C" w:rsidRDefault="004869D6" w:rsidP="004869D6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9D6" w:rsidRDefault="004869D6" w:rsidP="004869D6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5299C" w:rsidRPr="00D5299C" w:rsidRDefault="00D5299C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C16EE4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досуговых мероприятий для жителей, детей и подростков, проживающих 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869D6" w:rsidRPr="00D5299C" w:rsidRDefault="004869D6" w:rsidP="00D5299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4869D6" w:rsidRPr="00D5299C" w:rsidRDefault="007C38A0" w:rsidP="00D5299C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4869D6"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7C38A0"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внутригородского </w:t>
            </w: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7C38A0"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 посёлка</w:t>
            </w: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– 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</w:t>
            </w:r>
            <w:r w:rsidR="007C38A0"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 посёлка </w:t>
            </w: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869D6" w:rsidRPr="00D5299C" w:rsidRDefault="004869D6" w:rsidP="00D5299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жителей муниципального образования;</w:t>
            </w:r>
          </w:p>
          <w:p w:rsidR="004869D6" w:rsidRPr="00D5299C" w:rsidRDefault="004869D6" w:rsidP="00D5299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4869D6" w:rsidRPr="00D5299C" w:rsidRDefault="004869D6" w:rsidP="00D5299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количество жителей, участвующих в досуговых мероприятиях, организованных органами местного самоуправления муниципального образования не менее 800 человек в год.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течение </w:t>
            </w:r>
            <w:r w:rsidR="00452D72"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tabs>
                <w:tab w:val="left" w:pos="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и проведение тематических поездок для жителей и подростков МО пос. Петро-Славянка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004A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5C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</w:t>
            </w:r>
            <w:r w:rsidR="00C16EE4"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 пос. Петро-Славянка на </w:t>
            </w:r>
            <w:r w:rsidR="00452D72"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Общие затраты на реализацию программы составляют </w:t>
            </w:r>
            <w:r w:rsidR="00C9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C6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85 300,00</w:t>
            </w:r>
            <w:r w:rsidRPr="00D5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и проведения местных досуговых мероприятий для граждан, проживающих на территории </w:t>
            </w:r>
            <w:r w:rsidR="00BE3BED" w:rsidRPr="00D5299C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 посёлка </w:t>
            </w: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Петро-Славянка;</w:t>
            </w:r>
          </w:p>
          <w:p w:rsidR="004869D6" w:rsidRPr="00D5299C" w:rsidRDefault="004869D6" w:rsidP="00D5299C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толерантности среди населения </w:t>
            </w:r>
            <w:r w:rsidR="00BE3BED" w:rsidRPr="00D5299C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 посёлка</w:t>
            </w:r>
            <w:r w:rsidRPr="00D5299C">
              <w:rPr>
                <w:rFonts w:ascii="Times New Roman" w:eastAsia="Calibri" w:hAnsi="Times New Roman" w:cs="Times New Roman"/>
                <w:sz w:val="24"/>
                <w:szCs w:val="24"/>
              </w:rPr>
              <w:t>. Петро-Славянка;</w:t>
            </w:r>
          </w:p>
          <w:p w:rsidR="004869D6" w:rsidRPr="00D5299C" w:rsidRDefault="004869D6" w:rsidP="00D5299C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9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благам.</w:t>
            </w:r>
          </w:p>
        </w:tc>
      </w:tr>
      <w:tr w:rsidR="004869D6" w:rsidRPr="00D5299C" w:rsidTr="008149D7">
        <w:tc>
          <w:tcPr>
            <w:tcW w:w="4219" w:type="dxa"/>
            <w:shd w:val="clear" w:color="auto" w:fill="auto"/>
          </w:tcPr>
          <w:p w:rsidR="004869D6" w:rsidRPr="00D5299C" w:rsidRDefault="004869D6" w:rsidP="00D5299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4869D6" w:rsidRPr="00D5299C" w:rsidRDefault="004869D6" w:rsidP="00D52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внутригородского муниципального о</w:t>
            </w:r>
            <w:r w:rsidR="006B5AB7"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Санкт-Петербурга посёлка</w:t>
            </w:r>
            <w:r w:rsidRPr="00D5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«</w:t>
      </w:r>
      <w:r w:rsidR="00C16EE4" w:rsidRPr="00D5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досуговых мероприятий для жителей, детей и подростков, проживающих на территории внутригородского муниципального образования Санкт-Петербурга посёлка Петро-Славянка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</w:t>
      </w:r>
      <w:proofErr w:type="gramStart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6B5AB7"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B5AB7"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посёлка 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Петро-Славянка</w:t>
      </w:r>
      <w:proofErr w:type="gramEnd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 w:rsidR="00C16EE4" w:rsidRPr="00D5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досуговых мероприятий для жителей, детей и подростков, проживающих на территории внутригородского муниципального образования Санкт-Петербурга посёлка Петро-Славянка</w:t>
      </w:r>
      <w:r w:rsidRPr="00D529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7C38A0"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7C38A0"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Санкт-Петербурга посёлка </w:t>
      </w: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Петро-Славянка.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52D72"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Цели и задачи Программы</w:t>
      </w: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обеспечение</w:t>
      </w:r>
      <w:r w:rsidR="00884D9F" w:rsidRPr="00D5299C">
        <w:rPr>
          <w:rFonts w:ascii="Times New Roman" w:eastAsia="Calibri" w:hAnsi="Times New Roman" w:cs="Times New Roman"/>
          <w:sz w:val="24"/>
          <w:szCs w:val="24"/>
        </w:rPr>
        <w:t xml:space="preserve"> широкого доступа жителей поселка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к культурным ценностям, сохранение и развитие культурных традиций, формирование нравственности и </w:t>
      </w:r>
      <w:r w:rsidR="00884D9F" w:rsidRPr="00D5299C">
        <w:rPr>
          <w:rFonts w:ascii="Times New Roman" w:eastAsia="Calibri" w:hAnsi="Times New Roman" w:cs="Times New Roman"/>
          <w:sz w:val="24"/>
          <w:szCs w:val="24"/>
        </w:rPr>
        <w:t>гражданственности жителей поселка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– обеспечение культурно-досугового пространства, расширение кругозора различных слоев населения муниципального образования; 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Сроки и этапы реализации Программы</w:t>
      </w: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Прог</w:t>
      </w:r>
      <w:r w:rsidR="00D510AA" w:rsidRPr="00D5299C">
        <w:rPr>
          <w:rFonts w:ascii="Times New Roman" w:eastAsia="Calibri" w:hAnsi="Times New Roman" w:cs="Times New Roman"/>
          <w:sz w:val="24"/>
          <w:szCs w:val="24"/>
        </w:rPr>
        <w:t xml:space="preserve">рамма реализуется в течение </w:t>
      </w:r>
      <w:r w:rsidR="00452D72" w:rsidRPr="00D5299C">
        <w:rPr>
          <w:rFonts w:ascii="Times New Roman" w:eastAsia="Calibri" w:hAnsi="Times New Roman" w:cs="Times New Roman"/>
          <w:sz w:val="24"/>
          <w:szCs w:val="24"/>
        </w:rPr>
        <w:t>2022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D5299C" w:rsidRDefault="004869D6" w:rsidP="00D529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D529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4869D6" w:rsidRPr="00D5299C" w:rsidRDefault="004869D6" w:rsidP="00D529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1072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559"/>
        <w:gridCol w:w="2693"/>
        <w:gridCol w:w="1120"/>
      </w:tblGrid>
      <w:tr w:rsidR="004869D6" w:rsidRPr="00D5299C" w:rsidTr="005C6B14">
        <w:trPr>
          <w:trHeight w:val="926"/>
        </w:trPr>
        <w:tc>
          <w:tcPr>
            <w:tcW w:w="817" w:type="dxa"/>
          </w:tcPr>
          <w:p w:rsidR="004869D6" w:rsidRPr="00D5299C" w:rsidRDefault="004869D6" w:rsidP="00CA1FF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D5299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5299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Перечень мероприятий</w:t>
            </w:r>
          </w:p>
        </w:tc>
        <w:tc>
          <w:tcPr>
            <w:tcW w:w="2126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93" w:type="dxa"/>
          </w:tcPr>
          <w:p w:rsidR="004869D6" w:rsidRPr="00D5299C" w:rsidRDefault="004869D6" w:rsidP="00D5299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4869D6" w:rsidRPr="00D5299C" w:rsidRDefault="004869D6" w:rsidP="00D5299C">
            <w:pPr>
              <w:ind w:firstLine="35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</w:tr>
      <w:tr w:rsidR="004869D6" w:rsidRPr="00D5299C" w:rsidTr="005C6B14">
        <w:trPr>
          <w:trHeight w:val="707"/>
        </w:trPr>
        <w:tc>
          <w:tcPr>
            <w:tcW w:w="817" w:type="dxa"/>
          </w:tcPr>
          <w:p w:rsidR="004869D6" w:rsidRPr="00D5299C" w:rsidRDefault="00CA1FF7" w:rsidP="00CA1FF7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9D6" w:rsidRPr="00D5299C" w:rsidRDefault="004869D6" w:rsidP="00D5299C">
            <w:pPr>
              <w:ind w:firstLine="0"/>
              <w:rPr>
                <w:sz w:val="24"/>
                <w:szCs w:val="24"/>
              </w:rPr>
            </w:pPr>
            <w:r w:rsidRPr="00D5299C">
              <w:rPr>
                <w:bCs/>
                <w:sz w:val="24"/>
                <w:szCs w:val="24"/>
              </w:rPr>
              <w:t>Проведение экскурсий для местных жителей ВМО СПб п. Петро-Славянка</w:t>
            </w:r>
          </w:p>
        </w:tc>
        <w:tc>
          <w:tcPr>
            <w:tcW w:w="2126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452D72" w:rsidRPr="00D5299C">
              <w:rPr>
                <w:rFonts w:eastAsia="Calibri"/>
                <w:sz w:val="24"/>
                <w:szCs w:val="24"/>
              </w:rPr>
              <w:t>2022</w:t>
            </w:r>
            <w:r w:rsidRPr="00D5299C">
              <w:rPr>
                <w:rFonts w:eastAsia="Calibri"/>
                <w:sz w:val="24"/>
                <w:szCs w:val="24"/>
              </w:rPr>
              <w:t xml:space="preserve"> год</w:t>
            </w:r>
          </w:p>
          <w:p w:rsidR="004869D6" w:rsidRPr="00D5299C" w:rsidRDefault="004869D6" w:rsidP="00D5299C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69D6" w:rsidRPr="00D5299C" w:rsidRDefault="00DC1E69" w:rsidP="00A2383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2383D">
              <w:rPr>
                <w:rFonts w:eastAsia="Calibri"/>
                <w:sz w:val="24"/>
                <w:szCs w:val="24"/>
              </w:rPr>
              <w:t>7</w:t>
            </w:r>
            <w:r w:rsidR="00E154E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4869D6" w:rsidRPr="00D5299C" w:rsidRDefault="00D77A7A" w:rsidP="00D5299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D5299C" w:rsidRDefault="004869D6" w:rsidP="00CA1FF7">
            <w:pPr>
              <w:ind w:firstLine="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5299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4869D6" w:rsidRPr="00D5299C" w:rsidTr="005C6B14">
        <w:trPr>
          <w:trHeight w:val="707"/>
        </w:trPr>
        <w:tc>
          <w:tcPr>
            <w:tcW w:w="817" w:type="dxa"/>
          </w:tcPr>
          <w:p w:rsidR="004869D6" w:rsidRPr="00D5299C" w:rsidRDefault="00CA1FF7" w:rsidP="00CA1FF7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69D6" w:rsidRPr="00D5299C" w:rsidRDefault="004869D6" w:rsidP="005C6B14">
            <w:pPr>
              <w:ind w:firstLine="0"/>
              <w:rPr>
                <w:bCs/>
                <w:sz w:val="24"/>
                <w:szCs w:val="24"/>
              </w:rPr>
            </w:pPr>
            <w:r w:rsidRPr="00D5299C">
              <w:rPr>
                <w:bCs/>
                <w:sz w:val="24"/>
                <w:szCs w:val="24"/>
              </w:rPr>
              <w:t>Проведение досуговых мероприятий для местных</w:t>
            </w:r>
            <w:r w:rsidR="005C6B14">
              <w:rPr>
                <w:bCs/>
                <w:sz w:val="24"/>
                <w:szCs w:val="24"/>
              </w:rPr>
              <w:t xml:space="preserve"> </w:t>
            </w:r>
            <w:r w:rsidRPr="00D5299C">
              <w:rPr>
                <w:bCs/>
                <w:sz w:val="24"/>
                <w:szCs w:val="24"/>
              </w:rPr>
              <w:t>жителей ВМО СПб п. Петро-Славянка</w:t>
            </w:r>
          </w:p>
        </w:tc>
        <w:tc>
          <w:tcPr>
            <w:tcW w:w="2126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452D72" w:rsidRPr="00D5299C">
              <w:rPr>
                <w:rFonts w:eastAsia="Calibri"/>
                <w:sz w:val="24"/>
                <w:szCs w:val="24"/>
              </w:rPr>
              <w:t>2022</w:t>
            </w:r>
            <w:r w:rsidRPr="00D5299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869D6" w:rsidRPr="00D5299C" w:rsidRDefault="005C6B14" w:rsidP="00E154E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E154E0">
              <w:rPr>
                <w:rFonts w:eastAsia="Calibri"/>
                <w:sz w:val="24"/>
                <w:szCs w:val="24"/>
              </w:rPr>
              <w:t>00,00</w:t>
            </w:r>
          </w:p>
        </w:tc>
        <w:tc>
          <w:tcPr>
            <w:tcW w:w="2693" w:type="dxa"/>
            <w:vAlign w:val="center"/>
          </w:tcPr>
          <w:p w:rsidR="004869D6" w:rsidRPr="00D5299C" w:rsidRDefault="00D77A7A" w:rsidP="00D5299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D5299C" w:rsidRDefault="004869D6" w:rsidP="00CA1FF7">
            <w:pPr>
              <w:ind w:firstLine="35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В течение</w:t>
            </w:r>
            <w:r w:rsidR="00CA1FF7">
              <w:rPr>
                <w:rFonts w:eastAsia="Calibri"/>
                <w:sz w:val="24"/>
                <w:szCs w:val="24"/>
              </w:rPr>
              <w:t xml:space="preserve"> </w:t>
            </w:r>
            <w:r w:rsidRPr="00D5299C">
              <w:rPr>
                <w:rFonts w:eastAsia="Calibri"/>
                <w:sz w:val="24"/>
                <w:szCs w:val="24"/>
              </w:rPr>
              <w:t>года</w:t>
            </w:r>
          </w:p>
        </w:tc>
      </w:tr>
      <w:tr w:rsidR="004869D6" w:rsidRPr="00D5299C" w:rsidTr="005C6B14">
        <w:trPr>
          <w:trHeight w:val="707"/>
        </w:trPr>
        <w:tc>
          <w:tcPr>
            <w:tcW w:w="817" w:type="dxa"/>
          </w:tcPr>
          <w:p w:rsidR="004869D6" w:rsidRPr="00D5299C" w:rsidRDefault="00CA1FF7" w:rsidP="00CA1FF7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69D6" w:rsidRPr="00D5299C" w:rsidRDefault="004869D6" w:rsidP="00D5299C">
            <w:pPr>
              <w:ind w:firstLine="0"/>
              <w:rPr>
                <w:bCs/>
                <w:sz w:val="24"/>
                <w:szCs w:val="24"/>
              </w:rPr>
            </w:pPr>
            <w:r w:rsidRPr="00D5299C">
              <w:rPr>
                <w:bCs/>
                <w:sz w:val="24"/>
                <w:szCs w:val="24"/>
              </w:rPr>
              <w:t>Приобретение билетов в театры, кинотеатры, выставки,</w:t>
            </w:r>
            <w:r w:rsidR="004F01A5" w:rsidRPr="00D5299C">
              <w:rPr>
                <w:bCs/>
                <w:sz w:val="24"/>
                <w:szCs w:val="24"/>
              </w:rPr>
              <w:t xml:space="preserve"> </w:t>
            </w:r>
            <w:r w:rsidR="004F01A5" w:rsidRPr="00D5299C">
              <w:rPr>
                <w:bCs/>
                <w:sz w:val="24"/>
                <w:szCs w:val="24"/>
              </w:rPr>
              <w:lastRenderedPageBreak/>
              <w:t>океанариум, цирк,</w:t>
            </w:r>
            <w:r w:rsidRPr="00D5299C">
              <w:rPr>
                <w:bCs/>
                <w:sz w:val="24"/>
                <w:szCs w:val="24"/>
              </w:rPr>
              <w:t xml:space="preserve"> представления  и т.п. для жителей ВМО. СПб п. Петро-Славянка</w:t>
            </w:r>
          </w:p>
        </w:tc>
        <w:tc>
          <w:tcPr>
            <w:tcW w:w="2126" w:type="dxa"/>
          </w:tcPr>
          <w:p w:rsidR="004869D6" w:rsidRPr="00D5299C" w:rsidRDefault="004869D6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lastRenderedPageBreak/>
              <w:t xml:space="preserve">Бюджет муниципального образования пос. Петро-Славянка </w:t>
            </w:r>
            <w:r w:rsidRPr="00D5299C">
              <w:rPr>
                <w:rFonts w:eastAsia="Calibri"/>
                <w:sz w:val="24"/>
                <w:szCs w:val="24"/>
              </w:rPr>
              <w:lastRenderedPageBreak/>
              <w:t xml:space="preserve">на </w:t>
            </w:r>
            <w:r w:rsidR="00452D72" w:rsidRPr="00D5299C">
              <w:rPr>
                <w:rFonts w:eastAsia="Calibri"/>
                <w:sz w:val="24"/>
                <w:szCs w:val="24"/>
              </w:rPr>
              <w:t>2022</w:t>
            </w:r>
            <w:r w:rsidRPr="00D5299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869D6" w:rsidRPr="00D5299C" w:rsidRDefault="005C6B14" w:rsidP="00D5299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C966BF">
              <w:rPr>
                <w:rFonts w:eastAsia="Calibri"/>
                <w:sz w:val="24"/>
                <w:szCs w:val="24"/>
              </w:rPr>
              <w:t>35,3</w:t>
            </w:r>
          </w:p>
        </w:tc>
        <w:tc>
          <w:tcPr>
            <w:tcW w:w="2693" w:type="dxa"/>
            <w:vAlign w:val="center"/>
          </w:tcPr>
          <w:p w:rsidR="004869D6" w:rsidRPr="00D5299C" w:rsidRDefault="00D77A7A" w:rsidP="00D5299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895/0707/4500000561/240</w:t>
            </w:r>
          </w:p>
        </w:tc>
        <w:tc>
          <w:tcPr>
            <w:tcW w:w="1120" w:type="dxa"/>
            <w:vAlign w:val="center"/>
          </w:tcPr>
          <w:p w:rsidR="004869D6" w:rsidRPr="00D5299C" w:rsidRDefault="004869D6" w:rsidP="00CA1FF7">
            <w:pPr>
              <w:ind w:firstLine="35"/>
              <w:jc w:val="center"/>
              <w:rPr>
                <w:rFonts w:eastAsia="Calibri"/>
                <w:sz w:val="24"/>
                <w:szCs w:val="24"/>
              </w:rPr>
            </w:pPr>
            <w:r w:rsidRPr="00D5299C">
              <w:rPr>
                <w:rFonts w:eastAsia="Calibri"/>
                <w:sz w:val="24"/>
                <w:szCs w:val="24"/>
              </w:rPr>
              <w:t>В течение</w:t>
            </w:r>
            <w:r w:rsidR="00CA1FF7">
              <w:rPr>
                <w:rFonts w:eastAsia="Calibri"/>
                <w:sz w:val="24"/>
                <w:szCs w:val="24"/>
              </w:rPr>
              <w:t xml:space="preserve"> </w:t>
            </w:r>
            <w:r w:rsidRPr="00D5299C">
              <w:rPr>
                <w:rFonts w:eastAsia="Calibri"/>
                <w:sz w:val="24"/>
                <w:szCs w:val="24"/>
              </w:rPr>
              <w:t>года</w:t>
            </w:r>
          </w:p>
        </w:tc>
      </w:tr>
    </w:tbl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D5299C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D529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5299C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CA1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4 375 300,00 (Четыре миллиона триста семьдесят пять тысяч триста рублей 00 копеек)</w:t>
      </w:r>
      <w:r w:rsidRPr="00D52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</w:rPr>
        <w:t>за</w:t>
      </w:r>
      <w:r w:rsidR="00BE3BED" w:rsidRPr="00D5299C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proofErr w:type="gramStart"/>
      <w:r w:rsidR="00BE3BED" w:rsidRPr="00D5299C">
        <w:rPr>
          <w:rFonts w:ascii="Times New Roman" w:eastAsia="Calibri" w:hAnsi="Times New Roman" w:cs="Times New Roman"/>
          <w:sz w:val="24"/>
          <w:szCs w:val="24"/>
        </w:rPr>
        <w:t>средств местного бюджета внутригородского муниципального образования Санкт-Петербурга посёлка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0AA" w:rsidRPr="00D5299C">
        <w:rPr>
          <w:rFonts w:ascii="Times New Roman" w:eastAsia="Calibri" w:hAnsi="Times New Roman" w:cs="Times New Roman"/>
          <w:sz w:val="24"/>
          <w:szCs w:val="24"/>
        </w:rPr>
        <w:t>Петро-Славянка</w:t>
      </w:r>
      <w:proofErr w:type="gramEnd"/>
      <w:r w:rsidR="00D510AA" w:rsidRPr="00D5299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52D72" w:rsidRPr="00D5299C">
        <w:rPr>
          <w:rFonts w:ascii="Times New Roman" w:eastAsia="Calibri" w:hAnsi="Times New Roman" w:cs="Times New Roman"/>
          <w:sz w:val="24"/>
          <w:szCs w:val="24"/>
        </w:rPr>
        <w:t>2022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869D6" w:rsidRPr="00D5299C" w:rsidRDefault="004869D6" w:rsidP="005C6B14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исходя из коммерческих предложений.</w:t>
      </w:r>
    </w:p>
    <w:p w:rsidR="004869D6" w:rsidRPr="00D5299C" w:rsidRDefault="004869D6" w:rsidP="005C6B14">
      <w:pPr>
        <w:keepNext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4F01A5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529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социокультурной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4F01A5" w:rsidRPr="00D5299C" w:rsidRDefault="004F01A5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</w:t>
      </w:r>
      <w:proofErr w:type="gramStart"/>
      <w:r w:rsidRPr="00D5299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529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1A5" w:rsidRPr="00D5299C" w:rsidRDefault="004F01A5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- обеспечения планового</w:t>
      </w:r>
      <w:r w:rsidR="00C16EE4" w:rsidRPr="00D5299C">
        <w:rPr>
          <w:rFonts w:ascii="Times New Roman" w:eastAsia="Calibri" w:hAnsi="Times New Roman" w:cs="Times New Roman"/>
          <w:sz w:val="24"/>
          <w:szCs w:val="24"/>
        </w:rPr>
        <w:t xml:space="preserve"> участия детей и подростков посё</w:t>
      </w:r>
      <w:r w:rsidRPr="00D5299C">
        <w:rPr>
          <w:rFonts w:ascii="Times New Roman" w:eastAsia="Calibri" w:hAnsi="Times New Roman" w:cs="Times New Roman"/>
          <w:sz w:val="24"/>
          <w:szCs w:val="24"/>
        </w:rPr>
        <w:t>лка в проводимых мероприятиях;</w:t>
      </w:r>
    </w:p>
    <w:p w:rsidR="004F01A5" w:rsidRPr="00D5299C" w:rsidRDefault="004F01A5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- самовыражения детей и подростков;</w:t>
      </w:r>
    </w:p>
    <w:p w:rsidR="004F01A5" w:rsidRPr="00D5299C" w:rsidRDefault="004F01A5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- позитивного общения и </w:t>
      </w:r>
      <w:r w:rsidR="003A614D" w:rsidRPr="00D5299C">
        <w:rPr>
          <w:rFonts w:ascii="Times New Roman" w:eastAsia="Calibri" w:hAnsi="Times New Roman" w:cs="Times New Roman"/>
          <w:sz w:val="24"/>
          <w:szCs w:val="24"/>
        </w:rPr>
        <w:t>организованного досуга;</w:t>
      </w:r>
    </w:p>
    <w:p w:rsidR="004869D6" w:rsidRPr="00D5299C" w:rsidRDefault="003A614D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- реализации познавательной и творческой активности детей и подростков поселка.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99C">
        <w:rPr>
          <w:rFonts w:ascii="Times New Roman" w:eastAsia="Calibri" w:hAnsi="Times New Roman" w:cs="Times New Roman"/>
          <w:sz w:val="24"/>
          <w:szCs w:val="24"/>
        </w:rPr>
        <w:t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участвующих в досуговых мероприятиях, организованных органами местного самоуправления муниципального образования не менее 800 человек в год.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52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299C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</w:t>
      </w:r>
      <w:r w:rsidR="00BE3BED" w:rsidRPr="00D5299C">
        <w:rPr>
          <w:rFonts w:ascii="Times New Roman" w:eastAsia="Calibri" w:hAnsi="Times New Roman" w:cs="Times New Roman"/>
          <w:sz w:val="24"/>
          <w:szCs w:val="24"/>
        </w:rPr>
        <w:t>я Главой Местной администрации внутригородского м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BE3BED" w:rsidRPr="00D5299C">
        <w:rPr>
          <w:rFonts w:ascii="Times New Roman" w:eastAsia="Calibri" w:hAnsi="Times New Roman" w:cs="Times New Roman"/>
          <w:sz w:val="24"/>
          <w:szCs w:val="24"/>
        </w:rPr>
        <w:t>Санкт-Петербурга посёлка</w:t>
      </w:r>
      <w:r w:rsidRPr="00D5299C">
        <w:rPr>
          <w:rFonts w:ascii="Times New Roman" w:eastAsia="Calibri" w:hAnsi="Times New Roman" w:cs="Times New Roman"/>
          <w:sz w:val="24"/>
          <w:szCs w:val="24"/>
        </w:rPr>
        <w:t xml:space="preserve"> Петро-Славянка.  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529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D5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9D6" w:rsidRPr="00D5299C" w:rsidRDefault="004869D6" w:rsidP="005C6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BE3BED"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BE3BED"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посёлка</w:t>
      </w:r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D529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69D6" w:rsidRPr="00D5299C" w:rsidRDefault="004869D6" w:rsidP="005C6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D6" w:rsidRPr="00D5299C" w:rsidRDefault="004869D6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Pr="00D5299C" w:rsidRDefault="00884D9F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Pr="00D5299C" w:rsidRDefault="00884D9F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Pr="00D5299C" w:rsidRDefault="00884D9F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84D9F" w:rsidRPr="00D5299C" w:rsidRDefault="00884D9F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5299C" w:rsidRDefault="00D5299C" w:rsidP="00D5299C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ectPr w:rsidR="00D5299C" w:rsidSect="004869D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E3D34" w:rsidRDefault="004E3D34" w:rsidP="004E3D34">
      <w:pPr>
        <w:rPr>
          <w:b/>
        </w:rPr>
      </w:pPr>
      <w:r>
        <w:rPr>
          <w:rFonts w:ascii="Arial" w:hAnsi="Arial" w:cs="Arial"/>
          <w:b/>
          <w:sz w:val="24"/>
        </w:rPr>
        <w:lastRenderedPageBreak/>
        <w:t>Варианты</w:t>
      </w:r>
      <w:r w:rsidRPr="004763E5">
        <w:rPr>
          <w:rFonts w:ascii="Arial" w:hAnsi="Arial" w:cs="Arial"/>
          <w:b/>
          <w:sz w:val="24"/>
        </w:rPr>
        <w:t xml:space="preserve"> экскурсионных поездок на 2022г</w:t>
      </w:r>
      <w:r w:rsidRPr="004763E5">
        <w:rPr>
          <w:b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504"/>
        <w:gridCol w:w="2335"/>
        <w:gridCol w:w="3365"/>
        <w:gridCol w:w="1134"/>
        <w:gridCol w:w="1134"/>
        <w:gridCol w:w="1276"/>
        <w:gridCol w:w="1134"/>
      </w:tblGrid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154E0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Кол-во экскурсий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Кол-во чел.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4E0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u w:val="single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154E0">
              <w:rPr>
                <w:rFonts w:ascii="Times New Roman" w:hAnsi="Times New Roman" w:cs="Times New Roman"/>
                <w:u w:val="single"/>
              </w:rPr>
              <w:t>О.Коневец</w:t>
            </w:r>
            <w:proofErr w:type="spellEnd"/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Переправа на теплоходе (бухта Владимировская –</w:t>
            </w:r>
            <w:proofErr w:type="spellStart"/>
            <w:r w:rsidRPr="00E154E0">
              <w:rPr>
                <w:rFonts w:ascii="Times New Roman" w:hAnsi="Times New Roman" w:cs="Times New Roman"/>
              </w:rPr>
              <w:t>о</w:t>
            </w:r>
            <w:proofErr w:type="gramStart"/>
            <w:r w:rsidRPr="00E154E0">
              <w:rPr>
                <w:rFonts w:ascii="Times New Roman" w:hAnsi="Times New Roman" w:cs="Times New Roman"/>
              </w:rPr>
              <w:t>.К</w:t>
            </w:r>
            <w:proofErr w:type="gramEnd"/>
            <w:r w:rsidRPr="00E154E0">
              <w:rPr>
                <w:rFonts w:ascii="Times New Roman" w:hAnsi="Times New Roman" w:cs="Times New Roman"/>
              </w:rPr>
              <w:t>оневец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– бухта Владимировская)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по острову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E154E0">
              <w:rPr>
                <w:rFonts w:ascii="Times New Roman" w:hAnsi="Times New Roman" w:cs="Times New Roman"/>
                <w:i/>
                <w:u w:val="single"/>
              </w:rPr>
              <w:t>О.Валаам</w:t>
            </w:r>
            <w:proofErr w:type="spellEnd"/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Переправа (</w:t>
            </w:r>
            <w:proofErr w:type="spellStart"/>
            <w:r w:rsidRPr="00E154E0">
              <w:rPr>
                <w:rFonts w:ascii="Times New Roman" w:hAnsi="Times New Roman" w:cs="Times New Roman"/>
              </w:rPr>
              <w:t>г</w:t>
            </w:r>
            <w:proofErr w:type="gramStart"/>
            <w:r w:rsidRPr="00E154E0">
              <w:rPr>
                <w:rFonts w:ascii="Times New Roman" w:hAnsi="Times New Roman" w:cs="Times New Roman"/>
              </w:rPr>
              <w:t>.С</w:t>
            </w:r>
            <w:proofErr w:type="gramEnd"/>
            <w:r w:rsidRPr="00E154E0">
              <w:rPr>
                <w:rFonts w:ascii="Times New Roman" w:hAnsi="Times New Roman" w:cs="Times New Roman"/>
              </w:rPr>
              <w:t>ортавала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о.Валаам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E154E0">
              <w:rPr>
                <w:rFonts w:ascii="Times New Roman" w:hAnsi="Times New Roman" w:cs="Times New Roman"/>
              </w:rPr>
              <w:t>г.Сортавала</w:t>
            </w:r>
            <w:proofErr w:type="spellEnd"/>
            <w:r w:rsidRPr="00E154E0">
              <w:rPr>
                <w:rFonts w:ascii="Times New Roman" w:hAnsi="Times New Roman" w:cs="Times New Roman"/>
              </w:rPr>
              <w:t>)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на острове Валаам (2 шт)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Константиновский дворец.</w:t>
            </w:r>
          </w:p>
          <w:p w:rsidR="00BF3149" w:rsidRPr="00E154E0" w:rsidRDefault="00BF3149" w:rsidP="00FB4A3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  <w:bCs/>
              </w:rPr>
              <w:t>Экскурсия по дворцу «Возрожденный замысел великого Петра»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Экскурсии по парку «Русская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Версалия</w:t>
            </w:r>
            <w:proofErr w:type="spellEnd"/>
            <w:r w:rsidRPr="00E15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Январь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Новгород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экскурсия.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Театрализованная экскурсия по </w:t>
            </w:r>
            <w:r w:rsidRPr="00E154E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154E0">
              <w:rPr>
                <w:rFonts w:ascii="Times New Roman" w:hAnsi="Times New Roman" w:cs="Times New Roman"/>
              </w:rPr>
              <w:t> </w:t>
            </w:r>
            <w:proofErr w:type="spellStart"/>
            <w:r w:rsidRPr="00E154E0">
              <w:rPr>
                <w:rFonts w:ascii="Times New Roman" w:hAnsi="Times New Roman" w:cs="Times New Roman"/>
              </w:rPr>
              <w:t>Ярославову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Дворищу и Новгородскому Кремлю «</w:t>
            </w:r>
            <w:proofErr w:type="gramStart"/>
            <w:r w:rsidRPr="00E154E0">
              <w:rPr>
                <w:rFonts w:ascii="Times New Roman" w:hAnsi="Times New Roman" w:cs="Times New Roman"/>
              </w:rPr>
              <w:t>Великий город</w:t>
            </w:r>
            <w:proofErr w:type="gramEnd"/>
            <w:r w:rsidRPr="00E154E0">
              <w:rPr>
                <w:rFonts w:ascii="Times New Roman" w:hAnsi="Times New Roman" w:cs="Times New Roman"/>
              </w:rPr>
              <w:t xml:space="preserve"> Великого князя. Александр Невский»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Обед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Музей народного деревянного зодчества «</w:t>
            </w:r>
            <w:proofErr w:type="spellStart"/>
            <w:r w:rsidRPr="00E154E0">
              <w:rPr>
                <w:rFonts w:ascii="Times New Roman" w:hAnsi="Times New Roman" w:cs="Times New Roman"/>
              </w:rPr>
              <w:t>Витославлицы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» </w:t>
            </w:r>
          </w:p>
          <w:p w:rsidR="00BF3149" w:rsidRPr="00E154E0" w:rsidRDefault="00BF3149" w:rsidP="00FB4A3D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E154E0">
              <w:rPr>
                <w:rFonts w:ascii="Times New Roman" w:hAnsi="Times New Roman" w:cs="Times New Roman"/>
              </w:rPr>
              <w:t>- тематическая экскурсия по сезону («Святки» декабрь – январь, «Масленица» - март, «Каравай» май-октябрь)</w:t>
            </w:r>
            <w:proofErr w:type="gramEnd"/>
          </w:p>
          <w:p w:rsidR="00BF3149" w:rsidRPr="00E154E0" w:rsidRDefault="00BF3149" w:rsidP="00FB4A3D">
            <w:pPr>
              <w:ind w:left="360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- Народные игры (традиционные новгородские игры и забавы: хороводные игры, игры с инвентарем и соревновательные игры).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март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Императорский фарфоровый завод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Экскурсионная программа включает в себя посещение Цеха высокохудожественных изделий, где Вы сможете понаблюдать за процессом изготовления различных фарфоровых предметов. Вы также побываете в Галерее современного искусства </w:t>
            </w:r>
            <w:r w:rsidRPr="00E154E0">
              <w:rPr>
                <w:rFonts w:ascii="Times New Roman" w:hAnsi="Times New Roman" w:cs="Times New Roman"/>
              </w:rPr>
              <w:lastRenderedPageBreak/>
              <w:t>фарфора, в которой выставлены лучшие на сегодняшний день образцы высокого фарфорового искусства.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Дорога Жизни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Памятник «</w:t>
            </w:r>
            <w:proofErr w:type="spellStart"/>
            <w:r w:rsidRPr="00E154E0">
              <w:rPr>
                <w:rFonts w:ascii="Times New Roman" w:hAnsi="Times New Roman" w:cs="Times New Roman"/>
              </w:rPr>
              <w:t>Румболовская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гора»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Дом Авиаторов – обзорная экскурсия.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Памятник «Цветок жизни»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май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Музей «Прорыв»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Мемориал «Невский пятачок»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Музей «Прорыв» -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Интерактивная программа для детей </w:t>
            </w:r>
            <w:r w:rsidRPr="00E154E0">
              <w:rPr>
                <w:rFonts w:ascii="Times New Roman" w:hAnsi="Times New Roman" w:cs="Times New Roman"/>
                <w:u w:val="single"/>
              </w:rPr>
              <w:t>«Путь к победе»</w:t>
            </w:r>
          </w:p>
          <w:p w:rsidR="00BF3149" w:rsidRPr="00E154E0" w:rsidRDefault="00BF3149" w:rsidP="00FB4A3D">
            <w:pPr>
              <w:ind w:left="851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Ребятам предстоит с честью пройти суровые и интересные фронтовые испытания:</w:t>
            </w:r>
          </w:p>
          <w:p w:rsidR="00BF3149" w:rsidRPr="00E154E0" w:rsidRDefault="00BF3149" w:rsidP="00FB4A3D">
            <w:pPr>
              <w:pStyle w:val="a4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стрельба из макетов оружия времен Великой Отечественной Войны;</w:t>
            </w:r>
          </w:p>
          <w:p w:rsidR="00BF3149" w:rsidRPr="00E154E0" w:rsidRDefault="00BF3149" w:rsidP="00FB4A3D">
            <w:pPr>
              <w:pStyle w:val="a4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штурм вражеских дотов;</w:t>
            </w:r>
          </w:p>
          <w:p w:rsidR="00BF3149" w:rsidRPr="00E154E0" w:rsidRDefault="00BF3149" w:rsidP="00FB4A3D">
            <w:pPr>
              <w:pStyle w:val="a4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преодоление минных полей и проволочных заграждений;</w:t>
            </w:r>
          </w:p>
          <w:p w:rsidR="00BF3149" w:rsidRPr="00E154E0" w:rsidRDefault="00BF3149" w:rsidP="00FB4A3D">
            <w:pPr>
              <w:pStyle w:val="a4"/>
              <w:numPr>
                <w:ilvl w:val="2"/>
                <w:numId w:val="23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оказание первой помощи раненым</w:t>
            </w:r>
          </w:p>
          <w:p w:rsidR="00BF3149" w:rsidRPr="00E154E0" w:rsidRDefault="00BF3149" w:rsidP="00FB4A3D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И многое-многое другое!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pStyle w:val="a4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январь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 xml:space="preserve">Петропавловская крепость с </w:t>
            </w:r>
            <w:proofErr w:type="spellStart"/>
            <w:r w:rsidRPr="00E154E0">
              <w:rPr>
                <w:rFonts w:ascii="Times New Roman" w:hAnsi="Times New Roman" w:cs="Times New Roman"/>
                <w:i/>
                <w:u w:val="single"/>
              </w:rPr>
              <w:t>квестом</w:t>
            </w:r>
            <w:proofErr w:type="spellEnd"/>
            <w:r w:rsidRPr="00E154E0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Трассовая экскурсия + обзорная 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Санкт-Петербург в миниатюре в Александровском парке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E154E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в Петропавловской крепости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134" w:type="dxa"/>
          </w:tcPr>
          <w:p w:rsidR="00BF3149" w:rsidRDefault="00BF3149">
            <w:r w:rsidRPr="005A57F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Пулковская обсерватория</w:t>
            </w:r>
            <w:r w:rsidRPr="00E154E0">
              <w:rPr>
                <w:rFonts w:ascii="Times New Roman" w:hAnsi="Times New Roman" w:cs="Times New Roman"/>
                <w:i/>
                <w:u w:val="single"/>
              </w:rPr>
              <w:tab/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Пулковская обсерватория экскурсия  1,5 часа.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  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134" w:type="dxa"/>
          </w:tcPr>
          <w:p w:rsidR="00BF3149" w:rsidRDefault="00BF3149">
            <w:r w:rsidRPr="005A57F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Планетарий №1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Сеанс в Планетарии №1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134" w:type="dxa"/>
          </w:tcPr>
          <w:p w:rsidR="00BF3149" w:rsidRDefault="00BF3149">
            <w:r w:rsidRPr="005A57F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Гатчина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по парадным залам Гатчинского дворца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Экскурсия по Гатчинскому парку (в </w:t>
            </w:r>
            <w:r w:rsidRPr="00E154E0">
              <w:rPr>
                <w:rFonts w:ascii="Times New Roman" w:hAnsi="Times New Roman" w:cs="Times New Roman"/>
              </w:rPr>
              <w:lastRenderedPageBreak/>
              <w:t xml:space="preserve">холодное время года по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Приоратскому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дворцу)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Default="00BF3149">
            <w:r w:rsidRPr="005A57F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DC1E69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Ораниенбаум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по парку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Экскурсия в Большой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Меншиковский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дворец.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в Китайский дворец.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Default="00BF3149">
            <w:r w:rsidRPr="00B335B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DC1E69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 xml:space="preserve">Усадьба </w:t>
            </w:r>
            <w:proofErr w:type="gramStart"/>
            <w:r w:rsidRPr="00E154E0">
              <w:rPr>
                <w:rFonts w:ascii="Times New Roman" w:hAnsi="Times New Roman" w:cs="Times New Roman"/>
                <w:i/>
                <w:u w:val="single"/>
              </w:rPr>
              <w:t>Елизаветино</w:t>
            </w:r>
            <w:proofErr w:type="gramEnd"/>
            <w:r w:rsidRPr="00E154E0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Экскурсия в историко-культурном центре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BF3149" w:rsidRPr="00E154E0" w:rsidRDefault="00BF3149" w:rsidP="00FB4A3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Экскурсия в усадьбе </w:t>
            </w:r>
            <w:proofErr w:type="gramStart"/>
            <w:r w:rsidRPr="00E154E0">
              <w:rPr>
                <w:rFonts w:ascii="Times New Roman" w:hAnsi="Times New Roman" w:cs="Times New Roman"/>
              </w:rPr>
              <w:t>Елизаветино</w:t>
            </w:r>
            <w:proofErr w:type="gramEnd"/>
            <w:r w:rsidRPr="00E154E0">
              <w:rPr>
                <w:rFonts w:ascii="Times New Roman" w:hAnsi="Times New Roman" w:cs="Times New Roman"/>
              </w:rPr>
              <w:t>.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Default="00BF3149">
            <w:r w:rsidRPr="00B335B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14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E154E0">
              <w:rPr>
                <w:rFonts w:ascii="Times New Roman" w:hAnsi="Times New Roman" w:cs="Times New Roman"/>
                <w:i/>
                <w:u w:val="single"/>
              </w:rPr>
              <w:t>Псков-Печоры</w:t>
            </w:r>
            <w:proofErr w:type="gramEnd"/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Псково - Печерский монастырь – экскурсия + пещеры дольние + свободное время.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Обед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Троицкий собор в Кремле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Обзорная экскурсия по Пскову (Святыни земли Псковской)</w:t>
            </w:r>
          </w:p>
          <w:p w:rsidR="00BF3149" w:rsidRPr="00E154E0" w:rsidRDefault="00BF3149" w:rsidP="00DC1E69">
            <w:pPr>
              <w:pStyle w:val="a4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Два дня с предоставлением гостиницы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2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134" w:type="dxa"/>
          </w:tcPr>
          <w:p w:rsidR="00BF3149" w:rsidRDefault="00BF3149">
            <w:r w:rsidRPr="00B335B9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Музей специй.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Экскурсия по музею специй.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 w:rsidRPr="00E154E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154E0">
              <w:rPr>
                <w:rFonts w:ascii="Times New Roman" w:hAnsi="Times New Roman" w:cs="Times New Roman"/>
              </w:rPr>
              <w:t xml:space="preserve"> «Тайна пряных островов»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дети.</w:t>
            </w:r>
          </w:p>
        </w:tc>
        <w:tc>
          <w:tcPr>
            <w:tcW w:w="1134" w:type="dxa"/>
          </w:tcPr>
          <w:p w:rsidR="00BF3149" w:rsidRDefault="00BF3149">
            <w:r w:rsidRPr="00D1002B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5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Музей живой бумаги.</w:t>
            </w:r>
          </w:p>
        </w:tc>
        <w:tc>
          <w:tcPr>
            <w:tcW w:w="3365" w:type="dxa"/>
          </w:tcPr>
          <w:p w:rsidR="00BF3149" w:rsidRPr="00E154E0" w:rsidRDefault="00BF3149" w:rsidP="00FB4A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Обзорная экскурсия по музею (фотосессия разрешена)</w:t>
            </w:r>
          </w:p>
          <w:p w:rsidR="00BF3149" w:rsidRPr="00E154E0" w:rsidRDefault="00BF3149" w:rsidP="00FB4A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Мастер-класс (техника папье-маше).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FB4A3D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FB4A3D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  <w:p w:rsidR="00BF3149" w:rsidRPr="00E154E0" w:rsidRDefault="00BF3149" w:rsidP="00FB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Default="00BF3149">
            <w:r w:rsidRPr="00D1002B">
              <w:rPr>
                <w:rFonts w:ascii="Times New Roman" w:hAnsi="Times New Roman" w:cs="Times New Roman"/>
              </w:rPr>
              <w:t>Дата уточняется</w:t>
            </w:r>
          </w:p>
        </w:tc>
      </w:tr>
      <w:tr w:rsidR="00BF3149" w:rsidRPr="00E154E0" w:rsidTr="00BF3149">
        <w:tc>
          <w:tcPr>
            <w:tcW w:w="504" w:type="dxa"/>
          </w:tcPr>
          <w:p w:rsidR="00BF3149" w:rsidRPr="00E154E0" w:rsidRDefault="00BF3149" w:rsidP="00DC1E69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5" w:type="dxa"/>
          </w:tcPr>
          <w:p w:rsidR="00BF3149" w:rsidRPr="00E154E0" w:rsidRDefault="00BF3149" w:rsidP="00DC1E69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54E0">
              <w:rPr>
                <w:rFonts w:ascii="Times New Roman" w:hAnsi="Times New Roman" w:cs="Times New Roman"/>
                <w:i/>
                <w:u w:val="single"/>
              </w:rPr>
              <w:t>ТИТИКАКА.</w:t>
            </w:r>
          </w:p>
        </w:tc>
        <w:tc>
          <w:tcPr>
            <w:tcW w:w="3365" w:type="dxa"/>
          </w:tcPr>
          <w:p w:rsidR="00BF3149" w:rsidRPr="00E154E0" w:rsidRDefault="00BF3149" w:rsidP="00DC1E6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Трассовая экскурсия</w:t>
            </w:r>
          </w:p>
          <w:p w:rsidR="00BF3149" w:rsidRPr="00E154E0" w:rsidRDefault="00BF3149" w:rsidP="00DC1E6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Обзорная экскурсия по музею (фотосессия разрешена)</w:t>
            </w:r>
          </w:p>
          <w:p w:rsidR="00BF3149" w:rsidRPr="00E154E0" w:rsidRDefault="00BF3149" w:rsidP="00DC1E6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Мастер-класс (техника папье-маше).</w:t>
            </w:r>
          </w:p>
        </w:tc>
        <w:tc>
          <w:tcPr>
            <w:tcW w:w="1134" w:type="dxa"/>
          </w:tcPr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1</w:t>
            </w: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BF3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Pr="00E154E0" w:rsidRDefault="00BF3149" w:rsidP="00DC1E69">
            <w:pPr>
              <w:pStyle w:val="a4"/>
              <w:rPr>
                <w:rFonts w:ascii="Times New Roman" w:hAnsi="Times New Roman" w:cs="Times New Roman"/>
              </w:rPr>
            </w:pPr>
          </w:p>
          <w:p w:rsidR="00BF3149" w:rsidRPr="00E154E0" w:rsidRDefault="00BF3149" w:rsidP="00DC1E69">
            <w:pPr>
              <w:jc w:val="center"/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45+2</w:t>
            </w:r>
          </w:p>
        </w:tc>
        <w:tc>
          <w:tcPr>
            <w:tcW w:w="1276" w:type="dxa"/>
          </w:tcPr>
          <w:p w:rsidR="00BF3149" w:rsidRPr="00E154E0" w:rsidRDefault="00BF3149" w:rsidP="00DC1E69">
            <w:pPr>
              <w:rPr>
                <w:rFonts w:ascii="Times New Roman" w:hAnsi="Times New Roman" w:cs="Times New Roman"/>
              </w:rPr>
            </w:pPr>
            <w:r w:rsidRPr="00E154E0">
              <w:rPr>
                <w:rFonts w:ascii="Times New Roman" w:hAnsi="Times New Roman" w:cs="Times New Roman"/>
              </w:rPr>
              <w:t>Взрослые и дети</w:t>
            </w:r>
          </w:p>
          <w:p w:rsidR="00BF3149" w:rsidRPr="00E154E0" w:rsidRDefault="00BF3149" w:rsidP="00DC1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3149" w:rsidRDefault="00BF3149">
            <w:r w:rsidRPr="00D1002B">
              <w:rPr>
                <w:rFonts w:ascii="Times New Roman" w:hAnsi="Times New Roman" w:cs="Times New Roman"/>
              </w:rPr>
              <w:t>Дата уточняется</w:t>
            </w:r>
          </w:p>
        </w:tc>
      </w:tr>
    </w:tbl>
    <w:p w:rsidR="00DC1E69" w:rsidRDefault="00DC1E69" w:rsidP="004E3D34">
      <w:pPr>
        <w:rPr>
          <w:rFonts w:ascii="Arial" w:hAnsi="Arial" w:cs="Arial"/>
          <w:sz w:val="24"/>
        </w:rPr>
      </w:pPr>
    </w:p>
    <w:p w:rsidR="004E3D34" w:rsidRDefault="004E3D34" w:rsidP="004E3D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27DFD" w:rsidRDefault="00927DFD" w:rsidP="004E3D34">
      <w:pPr>
        <w:tabs>
          <w:tab w:val="left" w:pos="7185"/>
        </w:tabs>
        <w:spacing w:after="0" w:line="240" w:lineRule="auto"/>
        <w:ind w:firstLine="567"/>
        <w:jc w:val="both"/>
      </w:pPr>
    </w:p>
    <w:sectPr w:rsidR="00927DFD" w:rsidSect="00BF3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3B"/>
    <w:multiLevelType w:val="hybridMultilevel"/>
    <w:tmpl w:val="BABC4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EF1"/>
    <w:multiLevelType w:val="hybridMultilevel"/>
    <w:tmpl w:val="70E45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2A2"/>
    <w:multiLevelType w:val="hybridMultilevel"/>
    <w:tmpl w:val="3B7C6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D27"/>
    <w:multiLevelType w:val="hybridMultilevel"/>
    <w:tmpl w:val="8F7AD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1E7"/>
    <w:multiLevelType w:val="hybridMultilevel"/>
    <w:tmpl w:val="4D9CF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936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94F119C"/>
    <w:multiLevelType w:val="hybridMultilevel"/>
    <w:tmpl w:val="5C0EF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A6A"/>
    <w:multiLevelType w:val="hybridMultilevel"/>
    <w:tmpl w:val="05F4D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7DB0"/>
    <w:multiLevelType w:val="hybridMultilevel"/>
    <w:tmpl w:val="7F4E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34921"/>
    <w:multiLevelType w:val="hybridMultilevel"/>
    <w:tmpl w:val="607AA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E4E9F"/>
    <w:multiLevelType w:val="hybridMultilevel"/>
    <w:tmpl w:val="B8E2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0F93"/>
    <w:multiLevelType w:val="hybridMultilevel"/>
    <w:tmpl w:val="73945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0D03"/>
    <w:multiLevelType w:val="hybridMultilevel"/>
    <w:tmpl w:val="B4E8B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94F7C"/>
    <w:multiLevelType w:val="hybridMultilevel"/>
    <w:tmpl w:val="3C68B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56F5A"/>
    <w:multiLevelType w:val="hybridMultilevel"/>
    <w:tmpl w:val="1DD6D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B5BB8"/>
    <w:multiLevelType w:val="hybridMultilevel"/>
    <w:tmpl w:val="C082B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96B3F"/>
    <w:multiLevelType w:val="hybridMultilevel"/>
    <w:tmpl w:val="5B68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C17EA"/>
    <w:multiLevelType w:val="hybridMultilevel"/>
    <w:tmpl w:val="3426E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6EE8"/>
    <w:multiLevelType w:val="hybridMultilevel"/>
    <w:tmpl w:val="2ADC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939F5"/>
    <w:multiLevelType w:val="hybridMultilevel"/>
    <w:tmpl w:val="3BC2F4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23B3E"/>
    <w:multiLevelType w:val="hybridMultilevel"/>
    <w:tmpl w:val="E5B62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603DA"/>
    <w:multiLevelType w:val="hybridMultilevel"/>
    <w:tmpl w:val="F20A1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E044F"/>
    <w:multiLevelType w:val="hybridMultilevel"/>
    <w:tmpl w:val="E7B6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465BA"/>
    <w:multiLevelType w:val="hybridMultilevel"/>
    <w:tmpl w:val="89CA8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D1E6F"/>
    <w:multiLevelType w:val="hybridMultilevel"/>
    <w:tmpl w:val="84E85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504EC"/>
    <w:multiLevelType w:val="hybridMultilevel"/>
    <w:tmpl w:val="0E2E45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19DE"/>
    <w:multiLevelType w:val="hybridMultilevel"/>
    <w:tmpl w:val="140EB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D033C"/>
    <w:multiLevelType w:val="hybridMultilevel"/>
    <w:tmpl w:val="9378F6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A41EBC"/>
    <w:multiLevelType w:val="hybridMultilevel"/>
    <w:tmpl w:val="ACF24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0652B"/>
    <w:multiLevelType w:val="hybridMultilevel"/>
    <w:tmpl w:val="D980A816"/>
    <w:lvl w:ilvl="0" w:tplc="0419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4">
    <w:nsid w:val="6E5033A0"/>
    <w:multiLevelType w:val="hybridMultilevel"/>
    <w:tmpl w:val="84BC8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5790F"/>
    <w:multiLevelType w:val="hybridMultilevel"/>
    <w:tmpl w:val="105E66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601622"/>
    <w:multiLevelType w:val="hybridMultilevel"/>
    <w:tmpl w:val="94040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E72F7"/>
    <w:multiLevelType w:val="hybridMultilevel"/>
    <w:tmpl w:val="8C4E0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29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24"/>
  </w:num>
  <w:num w:numId="15">
    <w:abstractNumId w:val="4"/>
  </w:num>
  <w:num w:numId="16">
    <w:abstractNumId w:val="13"/>
  </w:num>
  <w:num w:numId="17">
    <w:abstractNumId w:val="20"/>
  </w:num>
  <w:num w:numId="18">
    <w:abstractNumId w:val="26"/>
  </w:num>
  <w:num w:numId="19">
    <w:abstractNumId w:val="35"/>
  </w:num>
  <w:num w:numId="20">
    <w:abstractNumId w:val="33"/>
  </w:num>
  <w:num w:numId="21">
    <w:abstractNumId w:val="36"/>
  </w:num>
  <w:num w:numId="22">
    <w:abstractNumId w:val="16"/>
  </w:num>
  <w:num w:numId="23">
    <w:abstractNumId w:val="7"/>
  </w:num>
  <w:num w:numId="24">
    <w:abstractNumId w:val="30"/>
  </w:num>
  <w:num w:numId="25">
    <w:abstractNumId w:val="19"/>
  </w:num>
  <w:num w:numId="26">
    <w:abstractNumId w:val="37"/>
  </w:num>
  <w:num w:numId="27">
    <w:abstractNumId w:val="22"/>
  </w:num>
  <w:num w:numId="28">
    <w:abstractNumId w:val="0"/>
  </w:num>
  <w:num w:numId="29">
    <w:abstractNumId w:val="34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8"/>
  </w:num>
  <w:num w:numId="35">
    <w:abstractNumId w:val="23"/>
  </w:num>
  <w:num w:numId="36">
    <w:abstractNumId w:val="18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9D6"/>
    <w:rsid w:val="00004AAF"/>
    <w:rsid w:val="000558BB"/>
    <w:rsid w:val="000C1CDD"/>
    <w:rsid w:val="000E5002"/>
    <w:rsid w:val="00230B10"/>
    <w:rsid w:val="002444F5"/>
    <w:rsid w:val="00271479"/>
    <w:rsid w:val="002941A9"/>
    <w:rsid w:val="002D7768"/>
    <w:rsid w:val="00380731"/>
    <w:rsid w:val="003A614D"/>
    <w:rsid w:val="00406E47"/>
    <w:rsid w:val="004268CC"/>
    <w:rsid w:val="00452D72"/>
    <w:rsid w:val="004609DF"/>
    <w:rsid w:val="004653B0"/>
    <w:rsid w:val="004869D6"/>
    <w:rsid w:val="004B56F1"/>
    <w:rsid w:val="004E09F9"/>
    <w:rsid w:val="004E3D34"/>
    <w:rsid w:val="004F01A5"/>
    <w:rsid w:val="004F66D4"/>
    <w:rsid w:val="00526108"/>
    <w:rsid w:val="005C6B14"/>
    <w:rsid w:val="005E0D0B"/>
    <w:rsid w:val="005F661F"/>
    <w:rsid w:val="00614864"/>
    <w:rsid w:val="00677A43"/>
    <w:rsid w:val="006B3443"/>
    <w:rsid w:val="006B5AB7"/>
    <w:rsid w:val="006D5008"/>
    <w:rsid w:val="007C38A0"/>
    <w:rsid w:val="008149D7"/>
    <w:rsid w:val="00851D4E"/>
    <w:rsid w:val="00884D9F"/>
    <w:rsid w:val="00902A9E"/>
    <w:rsid w:val="00927DFD"/>
    <w:rsid w:val="00A2383D"/>
    <w:rsid w:val="00A47884"/>
    <w:rsid w:val="00AF64ED"/>
    <w:rsid w:val="00BE3BED"/>
    <w:rsid w:val="00BF3149"/>
    <w:rsid w:val="00C03883"/>
    <w:rsid w:val="00C16EE4"/>
    <w:rsid w:val="00C41EBD"/>
    <w:rsid w:val="00C850E7"/>
    <w:rsid w:val="00C966BF"/>
    <w:rsid w:val="00CA1FF7"/>
    <w:rsid w:val="00D510AA"/>
    <w:rsid w:val="00D5299C"/>
    <w:rsid w:val="00D77A7A"/>
    <w:rsid w:val="00D82248"/>
    <w:rsid w:val="00DC1E69"/>
    <w:rsid w:val="00E154E0"/>
    <w:rsid w:val="00E62726"/>
    <w:rsid w:val="00E733AF"/>
    <w:rsid w:val="00F647E0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69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D34"/>
    <w:pPr>
      <w:ind w:left="720"/>
      <w:contextualSpacing/>
    </w:pPr>
  </w:style>
  <w:style w:type="character" w:styleId="a5">
    <w:name w:val="Emphasis"/>
    <w:basedOn w:val="a0"/>
    <w:uiPriority w:val="20"/>
    <w:qFormat/>
    <w:rsid w:val="004E3D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69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Admin</cp:lastModifiedBy>
  <cp:revision>18</cp:revision>
  <cp:lastPrinted>2021-12-16T12:02:00Z</cp:lastPrinted>
  <dcterms:created xsi:type="dcterms:W3CDTF">2021-06-02T13:34:00Z</dcterms:created>
  <dcterms:modified xsi:type="dcterms:W3CDTF">2022-03-04T14:30:00Z</dcterms:modified>
</cp:coreProperties>
</file>