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2D" w:rsidRDefault="003B0FF5" w:rsidP="00E8332D">
      <w:pPr>
        <w:spacing w:line="240" w:lineRule="auto"/>
        <w:jc w:val="center"/>
        <w:rPr>
          <w:rFonts w:ascii="Segoe UI" w:hAnsi="Segoe UI" w:cs="Segoe UI"/>
          <w:b/>
          <w:color w:val="333333"/>
          <w:spacing w:val="1"/>
          <w:sz w:val="24"/>
          <w:szCs w:val="24"/>
          <w:shd w:val="clear" w:color="auto" w:fill="FFFFFF"/>
        </w:rPr>
      </w:pPr>
      <w:bookmarkStart w:id="0" w:name="_GoBack"/>
      <w:bookmarkEnd w:id="0"/>
      <w:r w:rsidRPr="003B0FF5">
        <w:rPr>
          <w:rFonts w:ascii="Segoe UI" w:hAnsi="Segoe UI" w:cs="Segoe UI"/>
          <w:b/>
          <w:color w:val="333333"/>
          <w:spacing w:val="1"/>
          <w:sz w:val="24"/>
          <w:szCs w:val="24"/>
          <w:shd w:val="clear" w:color="auto" w:fill="FFFFFF"/>
        </w:rPr>
        <w:t xml:space="preserve">Росреестр стал бесплатно размещать извещения </w:t>
      </w:r>
    </w:p>
    <w:p w:rsidR="003B0FF5" w:rsidRPr="003B0FF5" w:rsidRDefault="003B0FF5" w:rsidP="00E8332D">
      <w:pPr>
        <w:spacing w:line="240" w:lineRule="auto"/>
        <w:jc w:val="center"/>
        <w:rPr>
          <w:rFonts w:ascii="Segoe UI" w:hAnsi="Segoe UI" w:cs="Segoe UI"/>
          <w:b/>
          <w:color w:val="333333"/>
          <w:spacing w:val="1"/>
          <w:sz w:val="24"/>
          <w:szCs w:val="24"/>
          <w:shd w:val="clear" w:color="auto" w:fill="FFFFFF"/>
        </w:rPr>
      </w:pPr>
      <w:r w:rsidRPr="003B0FF5">
        <w:rPr>
          <w:rFonts w:ascii="Segoe UI" w:hAnsi="Segoe UI" w:cs="Segoe UI"/>
          <w:b/>
          <w:color w:val="333333"/>
          <w:spacing w:val="1"/>
          <w:sz w:val="24"/>
          <w:szCs w:val="24"/>
          <w:shd w:val="clear" w:color="auto" w:fill="FFFFFF"/>
        </w:rPr>
        <w:t>о продаже доли недвижимости</w:t>
      </w:r>
    </w:p>
    <w:p w:rsidR="008674A7" w:rsidRPr="006F477F" w:rsidRDefault="008674A7" w:rsidP="008674A7">
      <w:pPr>
        <w:jc w:val="both"/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</w:pPr>
      <w:r w:rsidRPr="006F477F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>Филиал Кадастровой палаты по Санкт-Петербургу напоминает, что н</w:t>
      </w:r>
      <w:r w:rsidR="00B875EE" w:rsidRPr="006F477F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 xml:space="preserve">а сайте </w:t>
      </w:r>
      <w:r w:rsidR="00E8332D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>Росреестра</w:t>
      </w:r>
      <w:r w:rsidRPr="006F477F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 xml:space="preserve"> запущен новый </w:t>
      </w:r>
      <w:hyperlink r:id="rId5" w:anchor="/objects_notifyings" w:history="1">
        <w:r w:rsidRPr="008674A7">
          <w:rPr>
            <w:rStyle w:val="a3"/>
            <w:rFonts w:ascii="Segoe UI" w:hAnsi="Segoe UI" w:cs="Segoe UI"/>
            <w:spacing w:val="1"/>
            <w:sz w:val="24"/>
            <w:szCs w:val="24"/>
            <w:shd w:val="clear" w:color="auto" w:fill="FFFFFF"/>
          </w:rPr>
          <w:t>сервис,</w:t>
        </w:r>
      </w:hyperlink>
      <w:r>
        <w:rPr>
          <w:rFonts w:ascii="Segoe UI" w:hAnsi="Segoe UI" w:cs="Segoe UI"/>
          <w:color w:val="333333"/>
          <w:spacing w:val="1"/>
          <w:sz w:val="24"/>
          <w:szCs w:val="24"/>
          <w:shd w:val="clear" w:color="auto" w:fill="FFFFFF"/>
        </w:rPr>
        <w:t xml:space="preserve"> </w:t>
      </w:r>
      <w:r w:rsidRPr="006F477F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>позволяющий бесплатно разместить извещение о продаже доли недвижимости.</w:t>
      </w:r>
    </w:p>
    <w:p w:rsidR="00E8332D" w:rsidRDefault="00B875EE" w:rsidP="006F477F">
      <w:pPr>
        <w:jc w:val="both"/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</w:pPr>
      <w:r w:rsidRPr="006F477F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>Согласно Гражданскому кодексу РФ</w:t>
      </w:r>
      <w:r w:rsidR="00E8332D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>,</w:t>
      </w:r>
      <w:r w:rsidRPr="006F477F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 xml:space="preserve"> продавец доли обязан направить всем остальным участникам долевой собственности извещение в письменной форме о намерении реализовать свою долю. </w:t>
      </w:r>
      <w:r w:rsidR="006F477F" w:rsidRPr="006F477F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 xml:space="preserve">В то же время законом 218-ФЗ </w:t>
      </w:r>
      <w:r w:rsidR="006F477F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>«</w:t>
      </w:r>
      <w:r w:rsidR="006F477F" w:rsidRPr="006F477F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>О государственной регистрации недвижимости</w:t>
      </w:r>
      <w:r w:rsidR="006F477F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 xml:space="preserve">» </w:t>
      </w:r>
      <w:r w:rsidR="006F477F" w:rsidRPr="006F477F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>предусматривается возможность известить участников долевой собственности на</w:t>
      </w:r>
      <w:r w:rsidR="006F477F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 xml:space="preserve"> </w:t>
      </w:r>
      <w:r w:rsidR="006F477F" w:rsidRPr="006F477F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>нежилые помещения посредством размещения извещения на сайте Росреестра в</w:t>
      </w:r>
      <w:r w:rsidR="006F477F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 xml:space="preserve"> </w:t>
      </w:r>
      <w:r w:rsidR="006F477F" w:rsidRPr="006F477F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>случае, когда таких собственников</w:t>
      </w:r>
      <w:r w:rsidR="006F477F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 xml:space="preserve"> </w:t>
      </w:r>
      <w:r w:rsidR="006F477F" w:rsidRPr="006F477F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 xml:space="preserve"> более 20.</w:t>
      </w:r>
    </w:p>
    <w:p w:rsidR="0077046F" w:rsidRPr="006F477F" w:rsidRDefault="00B875EE" w:rsidP="006F477F">
      <w:pPr>
        <w:jc w:val="both"/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</w:pPr>
      <w:r w:rsidRPr="006F477F">
        <w:rPr>
          <w:rFonts w:ascii="Segoe UI" w:hAnsi="Segoe UI" w:cs="Segoe UI"/>
          <w:color w:val="000000" w:themeColor="text1"/>
          <w:spacing w:val="1"/>
          <w:sz w:val="24"/>
          <w:szCs w:val="24"/>
        </w:rPr>
        <w:br/>
      </w:r>
      <w:r w:rsidRPr="006F477F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 xml:space="preserve">Опубликовать такое извещение на сайте Росреестра можно через </w:t>
      </w:r>
      <w:r w:rsidR="008674A7" w:rsidRPr="006F477F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>сервис «Л</w:t>
      </w:r>
      <w:r w:rsidRPr="006F477F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>ичный кабинет» путем заполн</w:t>
      </w:r>
      <w:r w:rsidR="008674A7" w:rsidRPr="006F477F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 xml:space="preserve">ения </w:t>
      </w:r>
      <w:hyperlink r:id="rId6" w:anchor="/objects_notifyings" w:history="1">
        <w:r w:rsidR="008674A7" w:rsidRPr="0071563B">
          <w:rPr>
            <w:rStyle w:val="a3"/>
            <w:rFonts w:ascii="Segoe UI" w:hAnsi="Segoe UI" w:cs="Segoe UI"/>
            <w:spacing w:val="1"/>
            <w:sz w:val="24"/>
            <w:szCs w:val="24"/>
            <w:shd w:val="clear" w:color="auto" w:fill="FFFFFF"/>
          </w:rPr>
          <w:t>специальной формы</w:t>
        </w:r>
      </w:hyperlink>
      <w:r w:rsidR="008674A7">
        <w:rPr>
          <w:rFonts w:ascii="Segoe UI" w:hAnsi="Segoe UI" w:cs="Segoe UI"/>
          <w:color w:val="333333"/>
          <w:spacing w:val="1"/>
          <w:sz w:val="24"/>
          <w:szCs w:val="24"/>
          <w:shd w:val="clear" w:color="auto" w:fill="FFFFFF"/>
        </w:rPr>
        <w:t xml:space="preserve">. </w:t>
      </w:r>
      <w:r w:rsidR="008674A7" w:rsidRPr="006F477F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>С</w:t>
      </w:r>
      <w:r w:rsidRPr="006F477F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>обственникам</w:t>
      </w:r>
      <w:r w:rsidR="008674A7" w:rsidRPr="006F477F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>, у которых также активирован «Л</w:t>
      </w:r>
      <w:r w:rsidRPr="006F477F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>ичный кабинет», в течение трех дней с даты размещения извещения о продаже</w:t>
      </w:r>
      <w:r w:rsidR="00E8332D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>,</w:t>
      </w:r>
      <w:r w:rsidRPr="006F477F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 xml:space="preserve"> будет направлено уведомление об этом.</w:t>
      </w:r>
      <w:r w:rsidRPr="008674A7">
        <w:rPr>
          <w:rFonts w:ascii="Segoe UI" w:hAnsi="Segoe UI" w:cs="Segoe UI"/>
          <w:color w:val="333333"/>
          <w:spacing w:val="1"/>
          <w:sz w:val="24"/>
          <w:szCs w:val="24"/>
        </w:rPr>
        <w:br/>
      </w:r>
      <w:r w:rsidRPr="008674A7">
        <w:rPr>
          <w:rFonts w:ascii="Segoe UI" w:hAnsi="Segoe UI" w:cs="Segoe UI"/>
          <w:color w:val="333333"/>
          <w:spacing w:val="1"/>
          <w:sz w:val="24"/>
          <w:szCs w:val="24"/>
        </w:rPr>
        <w:br/>
      </w:r>
      <w:r w:rsidR="001101A7" w:rsidRPr="006F477F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>Если продавец известил со</w:t>
      </w:r>
      <w:r w:rsidRPr="006F477F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 xml:space="preserve">бственников о продаже доли через сайт Росреестра, то при нотариальном удостоверении сделки подтверждать это не потребуется, поскольку нотариус сможет самостоятельно проверить </w:t>
      </w:r>
      <w:r w:rsidR="00AB3C34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 xml:space="preserve">данную </w:t>
      </w:r>
      <w:r w:rsidRPr="006F477F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>информацию</w:t>
      </w:r>
      <w:r w:rsidR="00AB3C34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>. О</w:t>
      </w:r>
      <w:r w:rsidRPr="006F477F">
        <w:rPr>
          <w:rFonts w:ascii="Segoe UI" w:hAnsi="Segoe UI" w:cs="Segoe UI"/>
          <w:color w:val="000000" w:themeColor="text1"/>
          <w:spacing w:val="1"/>
          <w:sz w:val="24"/>
          <w:szCs w:val="24"/>
          <w:shd w:val="clear" w:color="auto" w:fill="FFFFFF"/>
        </w:rPr>
        <w:t>публикованное на сайте извещение доступно для просмотра в течение трех месяцев.</w:t>
      </w:r>
    </w:p>
    <w:p w:rsidR="005E1F54" w:rsidRPr="008674A7" w:rsidRDefault="005E1F54" w:rsidP="005E1F54">
      <w:pPr>
        <w:jc w:val="center"/>
        <w:rPr>
          <w:rFonts w:ascii="Segoe UI" w:hAnsi="Segoe UI" w:cs="Segoe UI"/>
          <w:color w:val="333333"/>
          <w:spacing w:val="1"/>
          <w:sz w:val="24"/>
          <w:szCs w:val="24"/>
          <w:shd w:val="clear" w:color="auto" w:fill="FFFFFF"/>
        </w:rPr>
      </w:pPr>
      <w:r>
        <w:rPr>
          <w:rFonts w:ascii="Segoe UI" w:hAnsi="Segoe UI" w:cs="Segoe UI"/>
          <w:noProof/>
          <w:color w:val="333333"/>
          <w:spacing w:val="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848350" cy="3143250"/>
            <wp:effectExtent l="0" t="0" r="0" b="0"/>
            <wp:docPr id="1" name="Рисунок 1" descr="C:\Users\naumovayo\Desktop\c29b8a42647f8770f84058e80b57af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movayo\Desktop\c29b8a42647f8770f84058e80b57af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15" cy="314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F54" w:rsidRPr="008674A7" w:rsidSect="00DE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60"/>
    <w:rsid w:val="001101A7"/>
    <w:rsid w:val="003B0FF5"/>
    <w:rsid w:val="005E1F54"/>
    <w:rsid w:val="00650A14"/>
    <w:rsid w:val="006F477F"/>
    <w:rsid w:val="007074FD"/>
    <w:rsid w:val="0071563B"/>
    <w:rsid w:val="008674A7"/>
    <w:rsid w:val="00945FBE"/>
    <w:rsid w:val="00966122"/>
    <w:rsid w:val="00AB3C34"/>
    <w:rsid w:val="00B875EE"/>
    <w:rsid w:val="00C43860"/>
    <w:rsid w:val="00DE6DBD"/>
    <w:rsid w:val="00E83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5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74A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5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74A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.rosreestr.ru/" TargetMode="External"/><Relationship Id="rId5" Type="http://schemas.openxmlformats.org/officeDocument/2006/relationships/hyperlink" Target="https://lk.rosree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Ярославна Олеговна</dc:creator>
  <cp:lastModifiedBy>Admin</cp:lastModifiedBy>
  <cp:revision>2</cp:revision>
  <dcterms:created xsi:type="dcterms:W3CDTF">2018-02-06T11:55:00Z</dcterms:created>
  <dcterms:modified xsi:type="dcterms:W3CDTF">2018-02-06T11:55:00Z</dcterms:modified>
</cp:coreProperties>
</file>