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0D2B" w:rsidRDefault="004D0D2B" w:rsidP="00F42549">
      <w:pPr>
        <w:pStyle w:val="aa"/>
        <w:spacing w:after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Пресс-релиз</w:t>
      </w:r>
    </w:p>
    <w:p w:rsidR="004D0D2B" w:rsidRDefault="004D0D2B" w:rsidP="008210F9">
      <w:pPr>
        <w:pStyle w:val="aa"/>
        <w:spacing w:after="0"/>
        <w:jc w:val="center"/>
        <w:rPr>
          <w:b/>
        </w:rPr>
      </w:pPr>
      <w:r>
        <w:rPr>
          <w:b/>
        </w:rPr>
        <w:t xml:space="preserve">6 июня 2018 </w:t>
      </w:r>
      <w:r w:rsidRPr="00240190">
        <w:rPr>
          <w:b/>
        </w:rPr>
        <w:t xml:space="preserve"> года</w:t>
      </w:r>
    </w:p>
    <w:p w:rsidR="004D0D2B" w:rsidRDefault="004D0D2B" w:rsidP="000226A6">
      <w:pPr>
        <w:pStyle w:val="15"/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bookmarkStart w:id="1" w:name="_Toc484505335"/>
      <w:r>
        <w:rPr>
          <w:rFonts w:ascii="Times New Roman" w:hAnsi="Times New Roman" w:cs="Times New Roman"/>
          <w:b/>
          <w:i w:val="0"/>
          <w:sz w:val="36"/>
          <w:szCs w:val="36"/>
        </w:rPr>
        <w:t>Об электронных услугах ПФР</w:t>
      </w:r>
      <w:bookmarkEnd w:id="1"/>
    </w:p>
    <w:p w:rsidR="004D0D2B" w:rsidRDefault="003D5C2C" w:rsidP="000226A6">
      <w:pPr>
        <w:pStyle w:val="15"/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noProof/>
        </w:rPr>
        <w:drawing>
          <wp:inline distT="0" distB="0" distL="0" distR="0">
            <wp:extent cx="3314700" cy="2228850"/>
            <wp:effectExtent l="0" t="0" r="0" b="0"/>
            <wp:docPr id="4" name="Рисунок 1" descr="http://vladikavkaz.bezformata.ru/content/image150208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ladikavkaz.bezformata.ru/content/image1502083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D2B" w:rsidRPr="008D2433" w:rsidRDefault="004D0D2B" w:rsidP="000226A6">
      <w:pPr>
        <w:pStyle w:val="afa"/>
        <w:spacing w:after="0"/>
        <w:ind w:firstLine="708"/>
        <w:rPr>
          <w:sz w:val="24"/>
          <w:szCs w:val="24"/>
        </w:rPr>
      </w:pPr>
      <w:r w:rsidRPr="008D2433">
        <w:rPr>
          <w:sz w:val="24"/>
          <w:szCs w:val="24"/>
        </w:rPr>
        <w:t xml:space="preserve">Сегодня большинство услуг Пенсионного фонда можно получить через интернет – не выходя из дома. Все услуги и сервисы, как в части информирования граждан, так и в части оказания государственных услуг, которые делают визит в ПФР необязательным, объединены в Единый портал на сайте ПФР - https://es.pfrf.ru/. </w:t>
      </w:r>
    </w:p>
    <w:p w:rsidR="004D0D2B" w:rsidRPr="008D2433" w:rsidRDefault="004D0D2B" w:rsidP="000226A6">
      <w:pPr>
        <w:pStyle w:val="afa"/>
        <w:spacing w:after="0"/>
        <w:ind w:firstLine="708"/>
        <w:rPr>
          <w:sz w:val="24"/>
          <w:szCs w:val="24"/>
        </w:rPr>
      </w:pPr>
      <w:r w:rsidRPr="008D2433">
        <w:rPr>
          <w:sz w:val="24"/>
          <w:szCs w:val="24"/>
        </w:rPr>
        <w:t xml:space="preserve">Личный кабинет гражданина – это электронный сервис на сайте Пенсионного фонда России. Чтобы войти в него, нужно зарегистрироваться в Единой системе идентификации и аутентификации, т. е. на Портале государственных услуг (https://www.gosuslugi.ru/). Дополнительной регистрации на сайте Пенсионного фонда не требуется. </w:t>
      </w:r>
    </w:p>
    <w:p w:rsidR="004D0D2B" w:rsidRPr="008D2433" w:rsidRDefault="004D0D2B" w:rsidP="000226A6">
      <w:pPr>
        <w:pStyle w:val="afa"/>
        <w:spacing w:after="0"/>
        <w:ind w:firstLine="708"/>
        <w:rPr>
          <w:sz w:val="24"/>
          <w:szCs w:val="24"/>
        </w:rPr>
      </w:pPr>
      <w:r w:rsidRPr="008D2433">
        <w:rPr>
          <w:sz w:val="24"/>
          <w:szCs w:val="24"/>
        </w:rPr>
        <w:t>Чем полезен Личный кабинет гражданина на сайте ПФР?</w:t>
      </w:r>
    </w:p>
    <w:p w:rsidR="004D0D2B" w:rsidRPr="008D2433" w:rsidRDefault="004D0D2B" w:rsidP="000226A6">
      <w:pPr>
        <w:pStyle w:val="afa"/>
        <w:spacing w:after="0"/>
        <w:ind w:firstLine="708"/>
        <w:rPr>
          <w:sz w:val="24"/>
          <w:szCs w:val="24"/>
        </w:rPr>
      </w:pPr>
      <w:r w:rsidRPr="008D2433">
        <w:rPr>
          <w:sz w:val="24"/>
          <w:szCs w:val="24"/>
        </w:rPr>
        <w:t>Будущие пенсионеры могут контролировать пенсионные отчисления работодателей. Те, кто уже собирается на пенсию, – оценить свои пенсионные баллы и стаж, рассчитать размер пенсии и обратиться за ее назначением. А пенсионеры – управлять доставкой пенсии и получать справочные документы.</w:t>
      </w:r>
    </w:p>
    <w:p w:rsidR="004D0D2B" w:rsidRPr="008D2433" w:rsidRDefault="004D0D2B" w:rsidP="000226A6">
      <w:pPr>
        <w:pStyle w:val="afa"/>
        <w:spacing w:after="0"/>
        <w:ind w:firstLine="708"/>
        <w:rPr>
          <w:sz w:val="24"/>
          <w:szCs w:val="24"/>
        </w:rPr>
      </w:pPr>
      <w:r w:rsidRPr="008D2433">
        <w:rPr>
          <w:sz w:val="24"/>
          <w:szCs w:val="24"/>
        </w:rPr>
        <w:t xml:space="preserve">Для большего удобства Личный кабинет структурирован не только по типу получаемых услуг (пенсии, соцвыплаты, материнский капитал и др.), но и по доступу к ним – с регистрацией или без регистрации. Для доступа к услугам, имеющим отношение к персональным данным, необходимо иметь подтвержденную учетную запись на Портале госуслуг, а для некоторых – квалифицированную электронную подпись. </w:t>
      </w:r>
    </w:p>
    <w:p w:rsidR="004D0D2B" w:rsidRPr="008D2433" w:rsidRDefault="004D0D2B" w:rsidP="000226A6">
      <w:pPr>
        <w:pStyle w:val="afa"/>
        <w:spacing w:after="0"/>
        <w:ind w:firstLine="708"/>
        <w:rPr>
          <w:sz w:val="24"/>
          <w:szCs w:val="24"/>
        </w:rPr>
      </w:pPr>
      <w:r w:rsidRPr="008D2433">
        <w:rPr>
          <w:sz w:val="24"/>
          <w:szCs w:val="24"/>
        </w:rPr>
        <w:t>С момента запуска Личного кабинета в нем были доступны такие важные сервисы, как информирование о сформированных пенсионных правах, назначение пенсии, изменение способа ее доставки и др. Один из ключевых сервисов для пенсионеров – информирование о виде и размере пенсии и социальных выплат (таких как ЕДВ, НСУ, ежемесячной и компенсационной выплаты по уходу за нетрудоспособным и т. д.).</w:t>
      </w:r>
    </w:p>
    <w:p w:rsidR="004D0D2B" w:rsidRPr="008D2433" w:rsidRDefault="004D0D2B" w:rsidP="000226A6">
      <w:pPr>
        <w:pStyle w:val="afa"/>
        <w:spacing w:after="0"/>
        <w:ind w:firstLine="708"/>
        <w:rPr>
          <w:sz w:val="24"/>
          <w:szCs w:val="24"/>
        </w:rPr>
      </w:pPr>
      <w:r w:rsidRPr="008D2433">
        <w:rPr>
          <w:sz w:val="24"/>
          <w:szCs w:val="24"/>
        </w:rPr>
        <w:t xml:space="preserve">Владельцам сертификата на материнский капитал полезен сервис информирования о размере (или остатке) средств материнского капитала. Помимо этого, </w:t>
      </w:r>
      <w:r>
        <w:rPr>
          <w:sz w:val="24"/>
          <w:szCs w:val="24"/>
        </w:rPr>
        <w:t>можно</w:t>
      </w:r>
      <w:r w:rsidRPr="008D2433">
        <w:rPr>
          <w:sz w:val="24"/>
          <w:szCs w:val="24"/>
        </w:rPr>
        <w:t xml:space="preserve"> дистанционно подать заявления о выдаче государственного сертификата на материнский капитал и о распоряжении его средствами.</w:t>
      </w:r>
    </w:p>
    <w:p w:rsidR="004D0D2B" w:rsidRPr="008D2433" w:rsidRDefault="004D0D2B" w:rsidP="000226A6">
      <w:pPr>
        <w:pStyle w:val="afa"/>
        <w:spacing w:after="0"/>
        <w:ind w:firstLine="708"/>
        <w:rPr>
          <w:sz w:val="24"/>
          <w:szCs w:val="24"/>
        </w:rPr>
      </w:pPr>
      <w:r w:rsidRPr="008D2433">
        <w:rPr>
          <w:sz w:val="24"/>
          <w:szCs w:val="24"/>
        </w:rPr>
        <w:t xml:space="preserve">Еще один сервис позволяет гражданам, относящимся к льготным категориям, подать заявление о назначении ежемесячной денежной выплаты (ЕДВ). Как правило, ЕДВ назначается вместе с пенсией. Этот сервис особенно полезен гражданам, имеющим </w:t>
      </w:r>
      <w:r w:rsidRPr="008D2433">
        <w:rPr>
          <w:sz w:val="24"/>
          <w:szCs w:val="24"/>
        </w:rPr>
        <w:lastRenderedPageBreak/>
        <w:t xml:space="preserve">инвалидность, которые обращаются в ПФР за назначением пенсии. Одновременно они получают статус «федерального льготника» и им назначается ЕДВ. </w:t>
      </w:r>
    </w:p>
    <w:p w:rsidR="004D0D2B" w:rsidRPr="008D2433" w:rsidRDefault="004D0D2B" w:rsidP="000226A6">
      <w:pPr>
        <w:pStyle w:val="afa"/>
        <w:spacing w:after="0"/>
        <w:ind w:firstLine="708"/>
        <w:rPr>
          <w:sz w:val="24"/>
          <w:szCs w:val="24"/>
        </w:rPr>
      </w:pPr>
      <w:r w:rsidRPr="008D2433">
        <w:rPr>
          <w:sz w:val="24"/>
          <w:szCs w:val="24"/>
        </w:rPr>
        <w:t>Вы можете записаться на прием в территориальный орган ПФР и вам не придется терять время, сидя в очереди. Если необходима какая-либо справка или иной документ, можно предварительно ее заказать онлайн, а затем забрать в территориальном органе ПФР. Подайте заявление о назначении пенсии, не выходя из дома! Да, и такое возможно! Сделать это можно только при наличии подтвержденной учетной записи на портале Госуслуг.</w:t>
      </w:r>
    </w:p>
    <w:p w:rsidR="004D0D2B" w:rsidRDefault="004D0D2B" w:rsidP="000226A6">
      <w:pPr>
        <w:pStyle w:val="afa"/>
        <w:spacing w:after="0"/>
        <w:ind w:firstLine="708"/>
      </w:pPr>
      <w:r w:rsidRPr="008D2433">
        <w:rPr>
          <w:sz w:val="24"/>
          <w:szCs w:val="24"/>
        </w:rPr>
        <w:t>Контролируйте формирование своих пенсионных прав. Во-первых, Вы можете воспользоваться пенсионным калькулятором для того, чтобы понять порядок формирования Ваших пенсионных прав и расчета страховой пенсии, а также увидеть, какие параметры влияют на размер страховой пенсии. Данные результаты расчета страховой пенсии носят исключительно условный характер и не должны восприниматься Вами как реальный размер Вашей будущей пенсии. Во-вторых, в личном кабинете гражданина Вы можете наблюдать, как, когда и в каком количестве, Ваш работодатель уплачивал за Вас страховые взносы в ПФР. Также пенсионеры могут подать заявление об изменении статуса занятости через Личный кабинет гражданина на сайте ПФР. Это очень удобно, т.к. у работающих граждан не всегда есть минутка, чтобы посетить территориальный орган ПФР.</w:t>
      </w:r>
    </w:p>
    <w:p w:rsidR="004D0D2B" w:rsidRDefault="004D0D2B" w:rsidP="000226A6"/>
    <w:p w:rsidR="004D0D2B" w:rsidRPr="008210F9" w:rsidRDefault="004D0D2B" w:rsidP="008210F9">
      <w:pPr>
        <w:pStyle w:val="aa"/>
        <w:spacing w:after="0"/>
        <w:jc w:val="center"/>
        <w:rPr>
          <w:b/>
        </w:rPr>
      </w:pPr>
    </w:p>
    <w:sectPr w:rsidR="004D0D2B" w:rsidRPr="008210F9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C7" w:rsidRDefault="002321C7">
      <w:r>
        <w:separator/>
      </w:r>
    </w:p>
  </w:endnote>
  <w:endnote w:type="continuationSeparator" w:id="0">
    <w:p w:rsidR="002321C7" w:rsidRDefault="0023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C7" w:rsidRDefault="002321C7">
      <w:r>
        <w:separator/>
      </w:r>
    </w:p>
  </w:footnote>
  <w:footnote w:type="continuationSeparator" w:id="0">
    <w:p w:rsidR="002321C7" w:rsidRDefault="00232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2B" w:rsidRDefault="003D5C2C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D2B" w:rsidRDefault="004D0D2B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4D0D2B" w:rsidRPr="002E0F24" w:rsidRDefault="004D0D2B">
                          <w:pPr>
                            <w:pStyle w:val="1"/>
                            <w:jc w:val="center"/>
                            <w:rPr>
                              <w:b w:val="0"/>
                              <w:sz w:val="28"/>
                              <w:szCs w:val="28"/>
                            </w:rPr>
                          </w:pPr>
                          <w:r w:rsidRPr="002E0F24">
                            <w:rPr>
                              <w:b w:val="0"/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4D0D2B" w:rsidRPr="002E0F24" w:rsidRDefault="004D0D2B" w:rsidP="002E0F2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E0F24"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4D0D2B" w:rsidRDefault="004D0D2B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4D0D2B" w:rsidRPr="002E0F24" w:rsidRDefault="004D0D2B">
                    <w:pPr>
                      <w:pStyle w:val="1"/>
                      <w:jc w:val="center"/>
                      <w:rPr>
                        <w:b w:val="0"/>
                        <w:sz w:val="28"/>
                        <w:szCs w:val="28"/>
                      </w:rPr>
                    </w:pPr>
                    <w:r w:rsidRPr="002E0F24">
                      <w:rPr>
                        <w:b w:val="0"/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4D0D2B" w:rsidRPr="002E0F24" w:rsidRDefault="004D0D2B" w:rsidP="002E0F2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E0F24"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C3A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3DEE76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1135"/>
        </w:pPr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3FFA"/>
    <w:rsid w:val="00007F07"/>
    <w:rsid w:val="00012710"/>
    <w:rsid w:val="00014C0C"/>
    <w:rsid w:val="00017EA5"/>
    <w:rsid w:val="000226A6"/>
    <w:rsid w:val="00031A56"/>
    <w:rsid w:val="00062397"/>
    <w:rsid w:val="000660FB"/>
    <w:rsid w:val="0006750C"/>
    <w:rsid w:val="00067672"/>
    <w:rsid w:val="0007291F"/>
    <w:rsid w:val="00072B3D"/>
    <w:rsid w:val="0008275E"/>
    <w:rsid w:val="00091A3F"/>
    <w:rsid w:val="00095732"/>
    <w:rsid w:val="000A6D7F"/>
    <w:rsid w:val="000B046E"/>
    <w:rsid w:val="000B498C"/>
    <w:rsid w:val="000C3910"/>
    <w:rsid w:val="000C757E"/>
    <w:rsid w:val="000D2DAE"/>
    <w:rsid w:val="000E13F1"/>
    <w:rsid w:val="000E66AE"/>
    <w:rsid w:val="001034F1"/>
    <w:rsid w:val="00111046"/>
    <w:rsid w:val="001116A0"/>
    <w:rsid w:val="001139FE"/>
    <w:rsid w:val="001318FC"/>
    <w:rsid w:val="00132B0B"/>
    <w:rsid w:val="001377C0"/>
    <w:rsid w:val="00141EDA"/>
    <w:rsid w:val="001429B1"/>
    <w:rsid w:val="0014303E"/>
    <w:rsid w:val="0014379A"/>
    <w:rsid w:val="00143DD2"/>
    <w:rsid w:val="00150564"/>
    <w:rsid w:val="001523B0"/>
    <w:rsid w:val="00157AAB"/>
    <w:rsid w:val="00171284"/>
    <w:rsid w:val="00177029"/>
    <w:rsid w:val="00184EC8"/>
    <w:rsid w:val="001852BF"/>
    <w:rsid w:val="00186826"/>
    <w:rsid w:val="001A07C7"/>
    <w:rsid w:val="001A08FE"/>
    <w:rsid w:val="001A43DC"/>
    <w:rsid w:val="001A70B7"/>
    <w:rsid w:val="001B2643"/>
    <w:rsid w:val="001C4CA9"/>
    <w:rsid w:val="001C6329"/>
    <w:rsid w:val="001D3C05"/>
    <w:rsid w:val="001D4D70"/>
    <w:rsid w:val="001D6641"/>
    <w:rsid w:val="001E2D04"/>
    <w:rsid w:val="001E496E"/>
    <w:rsid w:val="001E4A42"/>
    <w:rsid w:val="002008B8"/>
    <w:rsid w:val="0022327C"/>
    <w:rsid w:val="0022560B"/>
    <w:rsid w:val="0022633D"/>
    <w:rsid w:val="002279F3"/>
    <w:rsid w:val="00230A41"/>
    <w:rsid w:val="00231838"/>
    <w:rsid w:val="00231995"/>
    <w:rsid w:val="002321C7"/>
    <w:rsid w:val="002339DD"/>
    <w:rsid w:val="00234007"/>
    <w:rsid w:val="00240190"/>
    <w:rsid w:val="00240EFC"/>
    <w:rsid w:val="00254D9C"/>
    <w:rsid w:val="00256507"/>
    <w:rsid w:val="002765D0"/>
    <w:rsid w:val="00284BF5"/>
    <w:rsid w:val="00285321"/>
    <w:rsid w:val="00290054"/>
    <w:rsid w:val="0029270A"/>
    <w:rsid w:val="002935BC"/>
    <w:rsid w:val="00295E48"/>
    <w:rsid w:val="00297A4C"/>
    <w:rsid w:val="002B0607"/>
    <w:rsid w:val="002B1BDF"/>
    <w:rsid w:val="002B3DC5"/>
    <w:rsid w:val="002B7982"/>
    <w:rsid w:val="002C7DD4"/>
    <w:rsid w:val="002E0152"/>
    <w:rsid w:val="002E0C97"/>
    <w:rsid w:val="002E0F24"/>
    <w:rsid w:val="002E382E"/>
    <w:rsid w:val="002F1D4B"/>
    <w:rsid w:val="00302993"/>
    <w:rsid w:val="00302FF4"/>
    <w:rsid w:val="003168A3"/>
    <w:rsid w:val="003169A5"/>
    <w:rsid w:val="00332838"/>
    <w:rsid w:val="00341BB9"/>
    <w:rsid w:val="00342DB3"/>
    <w:rsid w:val="003533D0"/>
    <w:rsid w:val="00353B58"/>
    <w:rsid w:val="0036076D"/>
    <w:rsid w:val="0036077F"/>
    <w:rsid w:val="00362751"/>
    <w:rsid w:val="00372004"/>
    <w:rsid w:val="00376015"/>
    <w:rsid w:val="003831D4"/>
    <w:rsid w:val="003A477B"/>
    <w:rsid w:val="003A65D6"/>
    <w:rsid w:val="003A7CEC"/>
    <w:rsid w:val="003B25A5"/>
    <w:rsid w:val="003B46F2"/>
    <w:rsid w:val="003C0827"/>
    <w:rsid w:val="003C5F8E"/>
    <w:rsid w:val="003D3996"/>
    <w:rsid w:val="003D5C2C"/>
    <w:rsid w:val="003E3F54"/>
    <w:rsid w:val="003E62D5"/>
    <w:rsid w:val="003E7497"/>
    <w:rsid w:val="00401483"/>
    <w:rsid w:val="00402136"/>
    <w:rsid w:val="00412982"/>
    <w:rsid w:val="004152D8"/>
    <w:rsid w:val="004172FB"/>
    <w:rsid w:val="0043194C"/>
    <w:rsid w:val="00434185"/>
    <w:rsid w:val="00440639"/>
    <w:rsid w:val="00440D7D"/>
    <w:rsid w:val="004424F8"/>
    <w:rsid w:val="00443F1C"/>
    <w:rsid w:val="00466436"/>
    <w:rsid w:val="00481506"/>
    <w:rsid w:val="004917D4"/>
    <w:rsid w:val="004A0B47"/>
    <w:rsid w:val="004A1429"/>
    <w:rsid w:val="004A1BA3"/>
    <w:rsid w:val="004A476D"/>
    <w:rsid w:val="004B11EB"/>
    <w:rsid w:val="004C3EE7"/>
    <w:rsid w:val="004C47CF"/>
    <w:rsid w:val="004C5D99"/>
    <w:rsid w:val="004D0D2B"/>
    <w:rsid w:val="004D1C57"/>
    <w:rsid w:val="004D2937"/>
    <w:rsid w:val="004D30CB"/>
    <w:rsid w:val="004E16D8"/>
    <w:rsid w:val="004F1427"/>
    <w:rsid w:val="00517BAF"/>
    <w:rsid w:val="0052353E"/>
    <w:rsid w:val="005260D0"/>
    <w:rsid w:val="00530B12"/>
    <w:rsid w:val="00536D63"/>
    <w:rsid w:val="0054070E"/>
    <w:rsid w:val="005443EB"/>
    <w:rsid w:val="00544D64"/>
    <w:rsid w:val="00551079"/>
    <w:rsid w:val="0056231C"/>
    <w:rsid w:val="00573487"/>
    <w:rsid w:val="0057487D"/>
    <w:rsid w:val="0058631F"/>
    <w:rsid w:val="00590CF9"/>
    <w:rsid w:val="00593D4E"/>
    <w:rsid w:val="0059491C"/>
    <w:rsid w:val="00594998"/>
    <w:rsid w:val="005971A4"/>
    <w:rsid w:val="005A516A"/>
    <w:rsid w:val="005B53C9"/>
    <w:rsid w:val="005B60B5"/>
    <w:rsid w:val="005C1257"/>
    <w:rsid w:val="005C49C0"/>
    <w:rsid w:val="005C72C3"/>
    <w:rsid w:val="005D5194"/>
    <w:rsid w:val="005D7DDE"/>
    <w:rsid w:val="005E2CD8"/>
    <w:rsid w:val="005F7684"/>
    <w:rsid w:val="005F78D1"/>
    <w:rsid w:val="00601B21"/>
    <w:rsid w:val="00602469"/>
    <w:rsid w:val="00603EDB"/>
    <w:rsid w:val="00606BEE"/>
    <w:rsid w:val="006123F3"/>
    <w:rsid w:val="0062607F"/>
    <w:rsid w:val="00634022"/>
    <w:rsid w:val="00637566"/>
    <w:rsid w:val="00647FDD"/>
    <w:rsid w:val="00651286"/>
    <w:rsid w:val="0066043F"/>
    <w:rsid w:val="00671590"/>
    <w:rsid w:val="00686D4F"/>
    <w:rsid w:val="00690391"/>
    <w:rsid w:val="006A267A"/>
    <w:rsid w:val="006A60CB"/>
    <w:rsid w:val="006B1C8F"/>
    <w:rsid w:val="006B7080"/>
    <w:rsid w:val="006C0BF9"/>
    <w:rsid w:val="006C7C43"/>
    <w:rsid w:val="006D0D42"/>
    <w:rsid w:val="006D574B"/>
    <w:rsid w:val="006E0A8C"/>
    <w:rsid w:val="006E0B98"/>
    <w:rsid w:val="006E1DE5"/>
    <w:rsid w:val="006F0590"/>
    <w:rsid w:val="006F1A04"/>
    <w:rsid w:val="00705F32"/>
    <w:rsid w:val="00707DC5"/>
    <w:rsid w:val="00715E7B"/>
    <w:rsid w:val="00721821"/>
    <w:rsid w:val="00723941"/>
    <w:rsid w:val="00727DB8"/>
    <w:rsid w:val="00740E52"/>
    <w:rsid w:val="0074793A"/>
    <w:rsid w:val="007512F5"/>
    <w:rsid w:val="0075386D"/>
    <w:rsid w:val="0076056E"/>
    <w:rsid w:val="00761FCB"/>
    <w:rsid w:val="00772579"/>
    <w:rsid w:val="00772EF7"/>
    <w:rsid w:val="007761B7"/>
    <w:rsid w:val="0077788A"/>
    <w:rsid w:val="00780191"/>
    <w:rsid w:val="00782B12"/>
    <w:rsid w:val="00785670"/>
    <w:rsid w:val="007865D3"/>
    <w:rsid w:val="00786CC5"/>
    <w:rsid w:val="00787DB3"/>
    <w:rsid w:val="0079266D"/>
    <w:rsid w:val="007942A8"/>
    <w:rsid w:val="00795735"/>
    <w:rsid w:val="007A590B"/>
    <w:rsid w:val="007B1795"/>
    <w:rsid w:val="007B36E2"/>
    <w:rsid w:val="007C2173"/>
    <w:rsid w:val="007C23A4"/>
    <w:rsid w:val="007C2925"/>
    <w:rsid w:val="007C4D0B"/>
    <w:rsid w:val="007C4E8B"/>
    <w:rsid w:val="007C6947"/>
    <w:rsid w:val="007D2758"/>
    <w:rsid w:val="007D48EF"/>
    <w:rsid w:val="007D5132"/>
    <w:rsid w:val="007F1140"/>
    <w:rsid w:val="007F1580"/>
    <w:rsid w:val="00803498"/>
    <w:rsid w:val="00806A4D"/>
    <w:rsid w:val="00814F3E"/>
    <w:rsid w:val="008152D2"/>
    <w:rsid w:val="00815E81"/>
    <w:rsid w:val="008210F9"/>
    <w:rsid w:val="0082196F"/>
    <w:rsid w:val="00822286"/>
    <w:rsid w:val="00822AB3"/>
    <w:rsid w:val="00832A82"/>
    <w:rsid w:val="008356DA"/>
    <w:rsid w:val="00852DC5"/>
    <w:rsid w:val="0085778F"/>
    <w:rsid w:val="0086328B"/>
    <w:rsid w:val="00872C5E"/>
    <w:rsid w:val="00877765"/>
    <w:rsid w:val="00880163"/>
    <w:rsid w:val="0088307D"/>
    <w:rsid w:val="008921BB"/>
    <w:rsid w:val="008934E5"/>
    <w:rsid w:val="008A3139"/>
    <w:rsid w:val="008B20F6"/>
    <w:rsid w:val="008B3265"/>
    <w:rsid w:val="008B377F"/>
    <w:rsid w:val="008B40ED"/>
    <w:rsid w:val="008C1000"/>
    <w:rsid w:val="008C32BA"/>
    <w:rsid w:val="008C4BA1"/>
    <w:rsid w:val="008D2433"/>
    <w:rsid w:val="008D5240"/>
    <w:rsid w:val="008E4F93"/>
    <w:rsid w:val="008E528E"/>
    <w:rsid w:val="008E5C62"/>
    <w:rsid w:val="008E6307"/>
    <w:rsid w:val="008F2DC2"/>
    <w:rsid w:val="008F3720"/>
    <w:rsid w:val="008F5336"/>
    <w:rsid w:val="009028B6"/>
    <w:rsid w:val="00903534"/>
    <w:rsid w:val="0092234A"/>
    <w:rsid w:val="00925561"/>
    <w:rsid w:val="0093580E"/>
    <w:rsid w:val="00941922"/>
    <w:rsid w:val="00953E8B"/>
    <w:rsid w:val="009555F2"/>
    <w:rsid w:val="00960DC1"/>
    <w:rsid w:val="00966001"/>
    <w:rsid w:val="0096633D"/>
    <w:rsid w:val="0097509E"/>
    <w:rsid w:val="00981EA3"/>
    <w:rsid w:val="0098425F"/>
    <w:rsid w:val="009A38B0"/>
    <w:rsid w:val="009A51C4"/>
    <w:rsid w:val="009B59A1"/>
    <w:rsid w:val="009C05E9"/>
    <w:rsid w:val="009C1AFF"/>
    <w:rsid w:val="009D1E70"/>
    <w:rsid w:val="009D26C9"/>
    <w:rsid w:val="009D28B8"/>
    <w:rsid w:val="009E5706"/>
    <w:rsid w:val="009F286F"/>
    <w:rsid w:val="00A00861"/>
    <w:rsid w:val="00A00E09"/>
    <w:rsid w:val="00A013C0"/>
    <w:rsid w:val="00A138EC"/>
    <w:rsid w:val="00A139A9"/>
    <w:rsid w:val="00A20300"/>
    <w:rsid w:val="00A3149B"/>
    <w:rsid w:val="00A36AD7"/>
    <w:rsid w:val="00A410A7"/>
    <w:rsid w:val="00A46A04"/>
    <w:rsid w:val="00A57763"/>
    <w:rsid w:val="00A66104"/>
    <w:rsid w:val="00A8160D"/>
    <w:rsid w:val="00A82BF8"/>
    <w:rsid w:val="00A8349A"/>
    <w:rsid w:val="00A94C21"/>
    <w:rsid w:val="00AA5256"/>
    <w:rsid w:val="00AB3977"/>
    <w:rsid w:val="00AB5419"/>
    <w:rsid w:val="00AB70C2"/>
    <w:rsid w:val="00AC184D"/>
    <w:rsid w:val="00AC1FD9"/>
    <w:rsid w:val="00AC3868"/>
    <w:rsid w:val="00AD31EE"/>
    <w:rsid w:val="00AD4A8A"/>
    <w:rsid w:val="00AD52BA"/>
    <w:rsid w:val="00AE2445"/>
    <w:rsid w:val="00AF4115"/>
    <w:rsid w:val="00B01C58"/>
    <w:rsid w:val="00B14936"/>
    <w:rsid w:val="00B14CBC"/>
    <w:rsid w:val="00B24AB7"/>
    <w:rsid w:val="00B26850"/>
    <w:rsid w:val="00B31270"/>
    <w:rsid w:val="00B33DD6"/>
    <w:rsid w:val="00B35BC3"/>
    <w:rsid w:val="00B368E3"/>
    <w:rsid w:val="00B421CC"/>
    <w:rsid w:val="00B42C52"/>
    <w:rsid w:val="00B43026"/>
    <w:rsid w:val="00B45ACC"/>
    <w:rsid w:val="00B60019"/>
    <w:rsid w:val="00B65AF0"/>
    <w:rsid w:val="00B72F26"/>
    <w:rsid w:val="00B7463B"/>
    <w:rsid w:val="00B74C03"/>
    <w:rsid w:val="00B834A1"/>
    <w:rsid w:val="00B8379C"/>
    <w:rsid w:val="00B90E50"/>
    <w:rsid w:val="00B954A4"/>
    <w:rsid w:val="00BA1E03"/>
    <w:rsid w:val="00BC34C2"/>
    <w:rsid w:val="00BC5780"/>
    <w:rsid w:val="00BD40E0"/>
    <w:rsid w:val="00BF7EDF"/>
    <w:rsid w:val="00C04909"/>
    <w:rsid w:val="00C15D37"/>
    <w:rsid w:val="00C1747F"/>
    <w:rsid w:val="00C207ED"/>
    <w:rsid w:val="00C260DE"/>
    <w:rsid w:val="00C2641B"/>
    <w:rsid w:val="00C3097D"/>
    <w:rsid w:val="00C3352E"/>
    <w:rsid w:val="00C354BA"/>
    <w:rsid w:val="00C52B95"/>
    <w:rsid w:val="00C54B3D"/>
    <w:rsid w:val="00C55AED"/>
    <w:rsid w:val="00C56E4D"/>
    <w:rsid w:val="00C659AC"/>
    <w:rsid w:val="00C71635"/>
    <w:rsid w:val="00C74EC6"/>
    <w:rsid w:val="00C77246"/>
    <w:rsid w:val="00C81D97"/>
    <w:rsid w:val="00C867C8"/>
    <w:rsid w:val="00C90ADF"/>
    <w:rsid w:val="00C9542D"/>
    <w:rsid w:val="00CA2AEA"/>
    <w:rsid w:val="00CA379E"/>
    <w:rsid w:val="00CA5695"/>
    <w:rsid w:val="00CB1E11"/>
    <w:rsid w:val="00CB3DA3"/>
    <w:rsid w:val="00CB6705"/>
    <w:rsid w:val="00CC74E7"/>
    <w:rsid w:val="00CD0EAC"/>
    <w:rsid w:val="00CD6710"/>
    <w:rsid w:val="00CD71C2"/>
    <w:rsid w:val="00CE0EC1"/>
    <w:rsid w:val="00CE28B3"/>
    <w:rsid w:val="00CE3C38"/>
    <w:rsid w:val="00CF53C8"/>
    <w:rsid w:val="00CF69EA"/>
    <w:rsid w:val="00D011A5"/>
    <w:rsid w:val="00D04F42"/>
    <w:rsid w:val="00D143B7"/>
    <w:rsid w:val="00D25B60"/>
    <w:rsid w:val="00D26069"/>
    <w:rsid w:val="00D27669"/>
    <w:rsid w:val="00D361E6"/>
    <w:rsid w:val="00D40882"/>
    <w:rsid w:val="00D545FD"/>
    <w:rsid w:val="00D61ADD"/>
    <w:rsid w:val="00D6222E"/>
    <w:rsid w:val="00D67584"/>
    <w:rsid w:val="00D70C97"/>
    <w:rsid w:val="00D71485"/>
    <w:rsid w:val="00D71561"/>
    <w:rsid w:val="00D754E5"/>
    <w:rsid w:val="00D76EF4"/>
    <w:rsid w:val="00D7777E"/>
    <w:rsid w:val="00D8006D"/>
    <w:rsid w:val="00D91DB8"/>
    <w:rsid w:val="00D92FB0"/>
    <w:rsid w:val="00DA20C1"/>
    <w:rsid w:val="00DA4F89"/>
    <w:rsid w:val="00DB57DF"/>
    <w:rsid w:val="00DB58C1"/>
    <w:rsid w:val="00DB66C5"/>
    <w:rsid w:val="00DC6F23"/>
    <w:rsid w:val="00DD4B25"/>
    <w:rsid w:val="00DD5A78"/>
    <w:rsid w:val="00DE16AE"/>
    <w:rsid w:val="00DE271A"/>
    <w:rsid w:val="00DE3951"/>
    <w:rsid w:val="00DE6111"/>
    <w:rsid w:val="00DF1298"/>
    <w:rsid w:val="00DF182B"/>
    <w:rsid w:val="00DF2949"/>
    <w:rsid w:val="00E01C6F"/>
    <w:rsid w:val="00E020E0"/>
    <w:rsid w:val="00E12EAA"/>
    <w:rsid w:val="00E157AE"/>
    <w:rsid w:val="00E15CBA"/>
    <w:rsid w:val="00E32227"/>
    <w:rsid w:val="00E35F40"/>
    <w:rsid w:val="00E46192"/>
    <w:rsid w:val="00E47100"/>
    <w:rsid w:val="00E53344"/>
    <w:rsid w:val="00E5483A"/>
    <w:rsid w:val="00E57AB8"/>
    <w:rsid w:val="00E6119D"/>
    <w:rsid w:val="00E61C79"/>
    <w:rsid w:val="00E648CB"/>
    <w:rsid w:val="00E65322"/>
    <w:rsid w:val="00E71B6E"/>
    <w:rsid w:val="00E73127"/>
    <w:rsid w:val="00E8170E"/>
    <w:rsid w:val="00EA0B00"/>
    <w:rsid w:val="00EA0C93"/>
    <w:rsid w:val="00EA43BD"/>
    <w:rsid w:val="00EA65BA"/>
    <w:rsid w:val="00EB4FCD"/>
    <w:rsid w:val="00EC13B6"/>
    <w:rsid w:val="00EC3F34"/>
    <w:rsid w:val="00ED6B7D"/>
    <w:rsid w:val="00EE244F"/>
    <w:rsid w:val="00EF0A12"/>
    <w:rsid w:val="00F059AF"/>
    <w:rsid w:val="00F20066"/>
    <w:rsid w:val="00F21F57"/>
    <w:rsid w:val="00F24864"/>
    <w:rsid w:val="00F26BB1"/>
    <w:rsid w:val="00F3100C"/>
    <w:rsid w:val="00F3542B"/>
    <w:rsid w:val="00F36F49"/>
    <w:rsid w:val="00F403D7"/>
    <w:rsid w:val="00F42549"/>
    <w:rsid w:val="00F52480"/>
    <w:rsid w:val="00F63859"/>
    <w:rsid w:val="00F6465C"/>
    <w:rsid w:val="00F64F9A"/>
    <w:rsid w:val="00F70659"/>
    <w:rsid w:val="00F7236B"/>
    <w:rsid w:val="00F76223"/>
    <w:rsid w:val="00F76451"/>
    <w:rsid w:val="00F82CC2"/>
    <w:rsid w:val="00F93876"/>
    <w:rsid w:val="00F9483B"/>
    <w:rsid w:val="00F96A35"/>
    <w:rsid w:val="00FA02E5"/>
    <w:rsid w:val="00FA139E"/>
    <w:rsid w:val="00FB5F32"/>
    <w:rsid w:val="00FB6FBA"/>
    <w:rsid w:val="00FC00B9"/>
    <w:rsid w:val="00FC428E"/>
    <w:rsid w:val="00FC561E"/>
    <w:rsid w:val="00FC7C42"/>
    <w:rsid w:val="00FD3BC6"/>
    <w:rsid w:val="00FE4087"/>
    <w:rsid w:val="00FF24B2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42549"/>
    <w:rPr>
      <w:rFonts w:cs="Times New Roman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af9">
    <w:name w:val="Текст документа"/>
    <w:basedOn w:val="af2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8E4F93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8E4F93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42549"/>
    <w:rPr>
      <w:rFonts w:cs="Times New Roman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af9">
    <w:name w:val="Текст документа"/>
    <w:basedOn w:val="af2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8E4F93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8E4F93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9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9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9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Company>Microsoft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2016-02-15T13:51:00Z</cp:lastPrinted>
  <dcterms:created xsi:type="dcterms:W3CDTF">2018-06-06T09:43:00Z</dcterms:created>
  <dcterms:modified xsi:type="dcterms:W3CDTF">2018-06-06T09:43:00Z</dcterms:modified>
</cp:coreProperties>
</file>