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4" w:rsidRPr="005608EE" w:rsidRDefault="00BC3844" w:rsidP="00BC3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8E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895F49" w:rsidRDefault="00895F49" w:rsidP="00895F4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95F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Отличия трудового договора от гражданско-правового</w:t>
      </w:r>
    </w:p>
    <w:p w:rsidR="00895F49" w:rsidRPr="00895F49" w:rsidRDefault="00895F49" w:rsidP="00895F4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илу положений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ч. 2 ст. 15 Трудового кодекса Российской Федерации  (далее — ТК РФ) не допускается заключение гражданско-правового договора,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который бы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фактически регулир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овал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трудовые отношения между работником и работодателем.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ст. 19.1 ТК РФ, возникшие на основании гражданско-правового договора отношения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быть признаны трудовыми лицом, использующим личный труд и являющимся заказчиком по этому договору.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Верховный Суд Российской Федерации в определении от 25.09.2017 № 66-КГ17-10 назвал отличительные признаки, которые помогут организации решить, какой договор заключить с физлицом для выполнения работы.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цель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договора подряда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получение конкретного результата, а не выполнение работы как таковой. Подрядчик остается самостоятельным хозяйствующим субъектом и действует на свой риск.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Тогда как по трудовому договору работник обязуется выполнять определенную трудовую функцию; подчиняется режиму труда; работает под контролем и руководством работодателя.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гражданско-правовой договор по факту регулирует трудовые отношения, его можно признать трудовым.  Признание этих отношений трудовыми отношениями осуществляется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путем обращения в суд с соответствующим заявлением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стоит отметить, что з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уклонение от оформления или ненадлежащее оформление трудового договора,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 гражданско-правового договора вместо трудового договора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работодателю грозит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привлечение к административной ответственности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ч. 4 ст. 5.27 КоАП РФ,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виде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95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размере до десяти тысяч рублей на индивидуальных предпринимателей, до двадцати тысяч рублей на должностных лиц и до ста тысяч рублей на юридических лиц.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3844" w:rsidRDefault="00895F49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BC3844">
        <w:rPr>
          <w:rFonts w:ascii="Times New Roman" w:hAnsi="Times New Roman" w:cs="Times New Roman"/>
          <w:sz w:val="28"/>
          <w:szCs w:val="28"/>
        </w:rPr>
        <w:t>омощник прокурора района</w:t>
      </w:r>
    </w:p>
    <w:p w:rsid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844" w:rsidRP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Н.А. Андреева</w:t>
      </w:r>
    </w:p>
    <w:sectPr w:rsidR="00BC3844" w:rsidRPr="00B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4"/>
    <w:rsid w:val="00045B0F"/>
    <w:rsid w:val="00250A09"/>
    <w:rsid w:val="00570506"/>
    <w:rsid w:val="0059115A"/>
    <w:rsid w:val="00680BB0"/>
    <w:rsid w:val="00887619"/>
    <w:rsid w:val="00895F49"/>
    <w:rsid w:val="0093093D"/>
    <w:rsid w:val="00935A9C"/>
    <w:rsid w:val="009E195E"/>
    <w:rsid w:val="00BC3844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А.</dc:creator>
  <cp:lastModifiedBy>Admin</cp:lastModifiedBy>
  <cp:revision>2</cp:revision>
  <cp:lastPrinted>2017-12-26T08:35:00Z</cp:lastPrinted>
  <dcterms:created xsi:type="dcterms:W3CDTF">2018-01-16T07:06:00Z</dcterms:created>
  <dcterms:modified xsi:type="dcterms:W3CDTF">2018-01-16T07:06:00Z</dcterms:modified>
</cp:coreProperties>
</file>