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FB" w:rsidRDefault="008257FB" w:rsidP="004D32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32D3" w:rsidRPr="004D32D3" w:rsidRDefault="004D32D3" w:rsidP="004D32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D32D3">
        <w:rPr>
          <w:rFonts w:ascii="Times New Roman" w:hAnsi="Times New Roman" w:cs="Times New Roman"/>
          <w:sz w:val="28"/>
          <w:szCs w:val="28"/>
          <w:lang w:eastAsia="ru-RU"/>
        </w:rPr>
        <w:t>Прокуратура Колпинского района Санкт-Петербурга провела проверку соблюдения законодательства об обороте алкогольной продукции в деятельности индивидуального предпринимателя Маслениковой И.А. в помещениях по улице Индустриализации в Колпино.</w:t>
      </w:r>
    </w:p>
    <w:p w:rsidR="004D32D3" w:rsidRPr="004D32D3" w:rsidRDefault="004D32D3" w:rsidP="004D32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2D3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Установлено, что по этому адресу расположена огороженная забором территория, на которой находится 4 ангара, </w:t>
      </w:r>
      <w:proofErr w:type="gramStart"/>
      <w:r w:rsidRPr="004D32D3">
        <w:rPr>
          <w:rFonts w:ascii="Times New Roman" w:hAnsi="Times New Roman" w:cs="Times New Roman"/>
          <w:sz w:val="28"/>
          <w:szCs w:val="28"/>
          <w:lang w:eastAsia="ru-RU"/>
        </w:rPr>
        <w:t>используемые</w:t>
      </w:r>
      <w:proofErr w:type="gramEnd"/>
      <w:r w:rsidRPr="004D32D3">
        <w:rPr>
          <w:rFonts w:ascii="Times New Roman" w:hAnsi="Times New Roman" w:cs="Times New Roman"/>
          <w:sz w:val="28"/>
          <w:szCs w:val="28"/>
          <w:lang w:eastAsia="ru-RU"/>
        </w:rPr>
        <w:t xml:space="preserve"> под склад.</w:t>
      </w:r>
    </w:p>
    <w:p w:rsidR="004D32D3" w:rsidRPr="004D32D3" w:rsidRDefault="004D32D3" w:rsidP="004D32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2D3">
        <w:rPr>
          <w:rFonts w:ascii="Times New Roman" w:hAnsi="Times New Roman" w:cs="Times New Roman"/>
          <w:sz w:val="28"/>
          <w:szCs w:val="28"/>
          <w:lang w:eastAsia="ru-RU"/>
        </w:rPr>
        <w:t>В ходе осмотра в одном из ангаров организовано хранение крепкой алкогольной продукции, а также различных спиртосодержащих энергетических напитков в отсутствие лицензии.</w:t>
      </w:r>
    </w:p>
    <w:p w:rsidR="004D32D3" w:rsidRPr="004D32D3" w:rsidRDefault="004D32D3" w:rsidP="004D32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2D3">
        <w:rPr>
          <w:rFonts w:ascii="Times New Roman" w:hAnsi="Times New Roman" w:cs="Times New Roman"/>
          <w:sz w:val="28"/>
          <w:szCs w:val="28"/>
          <w:lang w:eastAsia="ru-RU"/>
        </w:rPr>
        <w:t>Изъято более 43 наименований этой продукции объемом более 700 литров стоимостью свыше 200 тыс. рублей, что является крупным размером.</w:t>
      </w:r>
    </w:p>
    <w:p w:rsidR="004D32D3" w:rsidRPr="004D32D3" w:rsidRDefault="004D32D3" w:rsidP="004D32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2D3">
        <w:rPr>
          <w:rFonts w:ascii="Times New Roman" w:hAnsi="Times New Roman" w:cs="Times New Roman"/>
          <w:sz w:val="28"/>
          <w:szCs w:val="28"/>
          <w:lang w:eastAsia="ru-RU"/>
        </w:rPr>
        <w:t>Прокуратура района направила материалы проверки в следственные органы для решения вопроса об уголовном преследовании виновных в порядке ч. 1 ст. 171.3 УК РФ (хранение алкогольной и спиртосодержащей продукции без соответствующей лицензии).</w:t>
      </w:r>
    </w:p>
    <w:p w:rsidR="004D32D3" w:rsidRPr="004D32D3" w:rsidRDefault="004D32D3" w:rsidP="004D32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2D3">
        <w:rPr>
          <w:rFonts w:ascii="Times New Roman" w:hAnsi="Times New Roman" w:cs="Times New Roman"/>
          <w:sz w:val="28"/>
          <w:szCs w:val="28"/>
          <w:lang w:eastAsia="ru-RU"/>
        </w:rPr>
        <w:t>Ход рассмотрения этих материалов контролирует прокуратура района.</w:t>
      </w:r>
    </w:p>
    <w:p w:rsidR="004D32D3" w:rsidRDefault="004D32D3" w:rsidP="00B049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E"/>
    <w:rsid w:val="00071499"/>
    <w:rsid w:val="00251E84"/>
    <w:rsid w:val="004D32D3"/>
    <w:rsid w:val="005B27FA"/>
    <w:rsid w:val="008257FB"/>
    <w:rsid w:val="00B0496E"/>
    <w:rsid w:val="00DD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3</cp:revision>
  <dcterms:created xsi:type="dcterms:W3CDTF">2018-02-28T12:01:00Z</dcterms:created>
  <dcterms:modified xsi:type="dcterms:W3CDTF">2018-02-28T12:02:00Z</dcterms:modified>
</cp:coreProperties>
</file>