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0DD3" w:rsidRPr="004B0DD3" w:rsidRDefault="004B0DD3" w:rsidP="004B0D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DD3"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Санкт-Петербурга провела проверку соблюдения требований законодательства о противодействии коррупции при трудоустройстве бывшего муниципального служащего в деятельност</w:t>
      </w:r>
      <w:proofErr w:type="gramStart"/>
      <w:r w:rsidRPr="004B0DD3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4B0DD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0DD3">
        <w:rPr>
          <w:rFonts w:ascii="Times New Roman" w:hAnsi="Times New Roman" w:cs="Times New Roman"/>
          <w:sz w:val="28"/>
          <w:szCs w:val="28"/>
          <w:lang w:eastAsia="ru-RU"/>
        </w:rPr>
        <w:t>Лентел</w:t>
      </w:r>
      <w:proofErr w:type="spellEnd"/>
      <w:r w:rsidRPr="004B0DD3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4B0DD3" w:rsidRPr="004B0DD3" w:rsidRDefault="004B0DD3" w:rsidP="004B0D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DD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требованиям закона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в 10-дневный срок со дня заключения договора представителю нанимателя (работодателю) государственного или муниципального служащего по последнему месту его службы о заключении такого договора. </w:t>
      </w:r>
    </w:p>
    <w:p w:rsidR="004B0DD3" w:rsidRPr="004B0DD3" w:rsidRDefault="004B0DD3" w:rsidP="004B0D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DD3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 нарушение этих требований Общество не уведомило в установленный законом срок прежнего работодателя бывшего муниципального служащего о его трудоустройстве. </w:t>
      </w:r>
    </w:p>
    <w:p w:rsidR="004B0DD3" w:rsidRPr="004B0DD3" w:rsidRDefault="004B0DD3" w:rsidP="004B0DD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DD3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Прокуратура района в адрес организации внесла представление об устранении нарушений, которое рассмотрено и удовлетворено, главный бухгалтер Общества привлечена к дисциплинарной ответственности. </w:t>
      </w:r>
    </w:p>
    <w:p w:rsidR="00D00C3F" w:rsidRDefault="004B0DD3" w:rsidP="004B0DD3">
      <w:pPr>
        <w:pStyle w:val="a6"/>
        <w:ind w:firstLine="708"/>
        <w:jc w:val="both"/>
      </w:pPr>
      <w:r w:rsidRPr="004B0DD3">
        <w:rPr>
          <w:rFonts w:ascii="Times New Roman" w:hAnsi="Times New Roman" w:cs="Times New Roman"/>
          <w:sz w:val="28"/>
          <w:szCs w:val="28"/>
          <w:lang w:eastAsia="ru-RU"/>
        </w:rPr>
        <w:t>Кроме того, прокуратура района в отношении должностного лица организации возбудила дело об административном правонарушении по ст. 19.29 КоАП РФ (незаконное привлечение к трудовой деятельности государственного или муниципального служащего), по результатам рассмотрения которого виновное должностное лицо привлечено к административной ответственности в виде штрафа в размере 20 тыс. рублей.</w:t>
      </w:r>
      <w:bookmarkStart w:id="0" w:name="_GoBack"/>
      <w:bookmarkEnd w:id="0"/>
    </w:p>
    <w:sectPr w:rsidR="00D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9F788B"/>
    <w:rsid w:val="00AA26E4"/>
    <w:rsid w:val="00B42B77"/>
    <w:rsid w:val="00C64030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15</cp:revision>
  <cp:lastPrinted>2018-05-14T14:16:00Z</cp:lastPrinted>
  <dcterms:created xsi:type="dcterms:W3CDTF">2018-01-18T14:27:00Z</dcterms:created>
  <dcterms:modified xsi:type="dcterms:W3CDTF">2018-07-27T13:24:00Z</dcterms:modified>
</cp:coreProperties>
</file>