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384"/>
        <w:gridCol w:w="9356"/>
      </w:tblGrid>
      <w:tr w:rsidR="00E14E05" w:rsidTr="00E14E05">
        <w:trPr>
          <w:trHeight w:val="1134"/>
        </w:trPr>
        <w:tc>
          <w:tcPr>
            <w:tcW w:w="1384" w:type="dxa"/>
            <w:hideMark/>
          </w:tcPr>
          <w:p w:rsidR="00E14E05" w:rsidRDefault="00E14E05">
            <w:pPr>
              <w:pStyle w:val="3"/>
              <w:ind w:left="-142" w:right="-250" w:firstLine="142"/>
              <w:rPr>
                <w:sz w:val="32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15240" t="825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Q+ky9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80"/>
                <w:lang w:val="ru-RU" w:eastAsia="ru-RU"/>
              </w:rPr>
              <w:drawing>
                <wp:inline distT="0" distB="0" distL="0" distR="0">
                  <wp:extent cx="609600" cy="847725"/>
                  <wp:effectExtent l="0" t="0" r="0" b="9525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hideMark/>
          </w:tcPr>
          <w:p w:rsidR="00E14E05" w:rsidRDefault="00E14E05">
            <w:pPr>
              <w:pStyle w:val="4"/>
              <w:rPr>
                <w:sz w:val="40"/>
                <w:lang w:val="ru-RU" w:eastAsia="ru-RU"/>
              </w:rPr>
            </w:pPr>
            <w:r>
              <w:rPr>
                <w:sz w:val="40"/>
                <w:lang w:val="ru-RU" w:eastAsia="ru-RU"/>
              </w:rPr>
              <w:t>МУНИЦИПАЛЬНЫЙ СОВЕТ</w:t>
            </w:r>
          </w:p>
          <w:p w:rsidR="00E14E05" w:rsidRDefault="00E14E05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E14E05" w:rsidRDefault="00E14E05" w:rsidP="00E14E05">
      <w:pPr>
        <w:jc w:val="center"/>
      </w:pPr>
    </w:p>
    <w:p w:rsidR="00E14E05" w:rsidRDefault="00E14E05" w:rsidP="00E14E05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E14E05" w:rsidRDefault="00E14E05" w:rsidP="00E14E05">
      <w:pPr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 w:rsidRPr="00E14E05"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E14E05" w:rsidRDefault="00E14E05" w:rsidP="00E14E05">
      <w:pPr>
        <w:pStyle w:val="5"/>
        <w:rPr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ru-RU"/>
        </w:rPr>
        <w:t xml:space="preserve"> </w:t>
      </w:r>
    </w:p>
    <w:p w:rsidR="00E14E05" w:rsidRDefault="00E14E05" w:rsidP="00E14E05">
      <w:pPr>
        <w:rPr>
          <w:b/>
          <w:lang w:eastAsia="x-none"/>
        </w:rPr>
      </w:pPr>
      <w:r>
        <w:rPr>
          <w:b/>
          <w:lang w:eastAsia="x-none"/>
        </w:rPr>
        <w:t>«08» декабря 2017г.</w:t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bookmarkStart w:id="0" w:name="_GoBack"/>
      <w:bookmarkEnd w:id="0"/>
      <w:r>
        <w:rPr>
          <w:b/>
          <w:lang w:eastAsia="x-none"/>
        </w:rPr>
        <w:t>№ 6/3</w:t>
      </w:r>
      <w:r>
        <w:rPr>
          <w:b/>
          <w:lang w:eastAsia="x-none"/>
        </w:rPr>
        <w:tab/>
      </w:r>
    </w:p>
    <w:p w:rsidR="00E14E05" w:rsidRDefault="00E14E05" w:rsidP="00E14E05">
      <w:pPr>
        <w:spacing w:before="600" w:after="480"/>
        <w:ind w:right="6691"/>
        <w:jc w:val="both"/>
        <w:rPr>
          <w:b/>
          <w:i/>
          <w:sz w:val="18"/>
        </w:rPr>
      </w:pPr>
      <w:r>
        <w:rPr>
          <w:b/>
          <w:i/>
          <w:sz w:val="18"/>
        </w:rPr>
        <w:t>«Об утверждении проекта бюджета ВМО п. Петро-Славянка на 2018 год»</w:t>
      </w:r>
    </w:p>
    <w:p w:rsidR="00E14E05" w:rsidRDefault="00E14E05" w:rsidP="00E14E05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Бюджетным Кодексом РФ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Законом РФ № 131-ФЗ от 06.10.2003 г.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Законом С</w:t>
      </w:r>
      <w:r>
        <w:rPr>
          <w:sz w:val="24"/>
          <w:szCs w:val="24"/>
          <w:lang w:val="ru-RU"/>
        </w:rPr>
        <w:t>анкт-Петербурга</w:t>
      </w:r>
      <w:r>
        <w:rPr>
          <w:sz w:val="24"/>
          <w:szCs w:val="24"/>
        </w:rPr>
        <w:t xml:space="preserve"> № 420-79 от 23.09.2009 г.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«Об организации местного самоуправления в Санкт-Петербурге»,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«Положением о бюджетном процессе в муниципальном образовании п. Петро-Славянка»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утвержденным решением Муниципального Совета № 14/4 от 31.10.2013г., Уставом внутригородского муниципального образования Санкт-Петербурга поселка Петро-Славянка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Муниципальный Совет МО п. Петро-Славянка,</w:t>
      </w:r>
    </w:p>
    <w:p w:rsidR="00E14E05" w:rsidRDefault="00E14E05" w:rsidP="00E14E05">
      <w:pPr>
        <w:pStyle w:val="a3"/>
        <w:spacing w:before="360" w:after="360" w:line="276" w:lineRule="auto"/>
        <w:rPr>
          <w:b/>
          <w:szCs w:val="24"/>
        </w:rPr>
      </w:pPr>
      <w:r>
        <w:rPr>
          <w:b/>
          <w:szCs w:val="24"/>
          <w:lang w:val="ru-RU"/>
        </w:rPr>
        <w:t xml:space="preserve">   </w:t>
      </w:r>
      <w:r>
        <w:rPr>
          <w:b/>
          <w:szCs w:val="24"/>
          <w:lang w:val="ru-RU"/>
        </w:rPr>
        <w:tab/>
      </w:r>
      <w:r>
        <w:rPr>
          <w:b/>
          <w:szCs w:val="24"/>
        </w:rPr>
        <w:t>РЕШИЛ: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местный бюджет муниципального образования п. Петро-Славянка на 2018 год:</w:t>
      </w:r>
    </w:p>
    <w:p w:rsidR="00E14E05" w:rsidRDefault="00E14E05" w:rsidP="00E14E05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по доходам в сумме 48443,2 тыс. руб., </w:t>
      </w:r>
    </w:p>
    <w:p w:rsidR="00E14E05" w:rsidRDefault="00E14E05" w:rsidP="00E14E05">
      <w:pPr>
        <w:spacing w:line="360" w:lineRule="auto"/>
        <w:ind w:left="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по расходам в сумме – 48443,2 тыс. руб. </w:t>
      </w:r>
    </w:p>
    <w:p w:rsidR="00E14E05" w:rsidRDefault="00E14E05" w:rsidP="00E14E05">
      <w:pPr>
        <w:spacing w:line="360" w:lineRule="auto"/>
        <w:ind w:left="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дефицит бюджета – 0,0 тыс. руб.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доходы местного бюджета на 2018 год по ведомственной структуре расходов согласно приложению № 1 к настоящему Решению.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расходы местного бюджета на 2018 год по ведомственной структуре расходов согласно приложению № 2 к настоящему Решению.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источником внутреннего финансирования дефицита местного бюджета изменение остатков средств местного бюджета  согласно приложению № 3 к настоящему Решению.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Доходы, фактически полученные при исполнении бюджета субъекта Российской Федерации (местного бюджета) сверх утвержденных законом (решением) о бюджете общего объема доходов, могут направляться соответствующим </w:t>
      </w:r>
      <w:r>
        <w:rPr>
          <w:sz w:val="24"/>
          <w:szCs w:val="24"/>
        </w:rPr>
        <w:lastRenderedPageBreak/>
        <w:t>финансовым органом без внесения изменений в закон (решение) о бюджете на текущий финансовый год (текущий финансовый год и плановый период) на замещение государственных (муниципальных) заимствований, погашение государственного (муниципального) долга, а также на исполнение публичных нормативных обязательств субъекта</w:t>
      </w:r>
      <w:proofErr w:type="gramEnd"/>
      <w:r>
        <w:rPr>
          <w:sz w:val="24"/>
          <w:szCs w:val="24"/>
        </w:rPr>
        <w:t xml:space="preserve"> Российской Федерации (муниципального образования) в случае недостаточности предусмотренных на их исполнение бюджетных ассигнований в размере, предусмотренном пунктом 3 статьи 217 Бюджетного Кодекса РФ.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Субсидии и субвенции, фактически полученные при исполнении бюджета сверх утвержденных законом (решением) о бюджете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средства резервного фонда главы Местной Администрации МО п. Петро-Славянка расходуются на финансирование мероприятий, связанных с непредвиденными муниципальными расходами.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при изменении бюджетной классификации изменять коды бюджетной классификации в приложениях к настоящему решению. 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 качестве главного администратора доходов бюджета МО п. Петр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Славянка на 2018 год Местную Администрацию МО п. Петро-Славянка. Код администратора – 895.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2018 финансовый год главным администратором источников финансирования дефицита местного бюджета МО п. Петро-Славянка - Местную Администрацию МО п. Петр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Славянка. Код администратора – 895.</w:t>
      </w:r>
    </w:p>
    <w:p w:rsidR="00E14E05" w:rsidRDefault="00E14E05" w:rsidP="00E14E0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2018 финансовый год главными распорядителями </w:t>
      </w:r>
      <w:proofErr w:type="gramStart"/>
      <w:r>
        <w:rPr>
          <w:sz w:val="24"/>
          <w:szCs w:val="24"/>
        </w:rPr>
        <w:t>бюджетных</w:t>
      </w:r>
      <w:proofErr w:type="gramEnd"/>
      <w:r>
        <w:rPr>
          <w:sz w:val="24"/>
          <w:szCs w:val="24"/>
        </w:rPr>
        <w:t xml:space="preserve"> средств МО п. Петро-Славянка: </w:t>
      </w:r>
    </w:p>
    <w:p w:rsidR="00E14E05" w:rsidRDefault="00E14E05" w:rsidP="00E14E05">
      <w:pPr>
        <w:pStyle w:val="31"/>
        <w:spacing w:before="0"/>
        <w:ind w:firstLine="0"/>
        <w:rPr>
          <w:szCs w:val="24"/>
        </w:rPr>
      </w:pPr>
      <w:r>
        <w:rPr>
          <w:szCs w:val="24"/>
        </w:rPr>
        <w:tab/>
        <w:t xml:space="preserve">- Местную Администрацию МО п. Петро- Славянка. Код ГРБС-895. </w:t>
      </w:r>
    </w:p>
    <w:p w:rsidR="00E14E05" w:rsidRDefault="00E14E05" w:rsidP="00E14E05">
      <w:pPr>
        <w:pStyle w:val="31"/>
        <w:spacing w:before="0"/>
        <w:ind w:firstLine="0"/>
        <w:rPr>
          <w:szCs w:val="24"/>
          <w:lang w:val="ru-RU"/>
        </w:rPr>
      </w:pPr>
      <w:r>
        <w:rPr>
          <w:szCs w:val="24"/>
        </w:rPr>
        <w:tab/>
        <w:t>- Муниципальный Совет МО п. Петро-Славянка. Код ГРБС-955.</w:t>
      </w:r>
    </w:p>
    <w:p w:rsidR="00E14E05" w:rsidRDefault="00E14E05" w:rsidP="00E14E05">
      <w:pPr>
        <w:pStyle w:val="31"/>
        <w:spacing w:before="0"/>
        <w:rPr>
          <w:szCs w:val="24"/>
          <w:lang w:val="ru-RU"/>
        </w:rPr>
      </w:pPr>
      <w:r>
        <w:rPr>
          <w:szCs w:val="24"/>
          <w:lang w:val="ru-RU"/>
        </w:rPr>
        <w:t xml:space="preserve">- Избирательную комиссию п. </w:t>
      </w:r>
      <w:r>
        <w:rPr>
          <w:szCs w:val="24"/>
        </w:rPr>
        <w:t>Петро-Славянка. Код ГРБС-9</w:t>
      </w:r>
      <w:r>
        <w:rPr>
          <w:szCs w:val="24"/>
          <w:lang w:val="ru-RU"/>
        </w:rPr>
        <w:t>9</w:t>
      </w:r>
      <w:r>
        <w:rPr>
          <w:szCs w:val="24"/>
        </w:rPr>
        <w:t>5.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 в размере </w:t>
      </w:r>
      <w:r>
        <w:t>841,5</w:t>
      </w:r>
      <w:r>
        <w:rPr>
          <w:lang w:val="ru-RU"/>
        </w:rPr>
        <w:t xml:space="preserve"> </w:t>
      </w:r>
      <w:r>
        <w:rPr>
          <w:szCs w:val="24"/>
        </w:rPr>
        <w:t>тыс. руб. согласно приложению № 4 к настоящему Решению.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 xml:space="preserve">Утвердить объем межбюджетных трансфертов, получаемых местным бюджетом МО </w:t>
      </w:r>
      <w:r>
        <w:rPr>
          <w:szCs w:val="24"/>
          <w:lang w:val="ru-RU"/>
        </w:rPr>
        <w:br/>
      </w:r>
      <w:r>
        <w:rPr>
          <w:szCs w:val="24"/>
        </w:rPr>
        <w:lastRenderedPageBreak/>
        <w:t>п. Петро-Славянка из бюджета Санкт-Петербурга в размере</w:t>
      </w:r>
      <w:r>
        <w:rPr>
          <w:szCs w:val="24"/>
          <w:lang w:val="ru-RU"/>
        </w:rPr>
        <w:t xml:space="preserve"> </w:t>
      </w:r>
      <w:r>
        <w:rPr>
          <w:szCs w:val="24"/>
        </w:rPr>
        <w:t>36648,4</w:t>
      </w:r>
      <w:r>
        <w:rPr>
          <w:szCs w:val="24"/>
          <w:lang w:val="ru-RU"/>
        </w:rPr>
        <w:t xml:space="preserve"> </w:t>
      </w:r>
      <w:r>
        <w:rPr>
          <w:szCs w:val="24"/>
        </w:rPr>
        <w:t>тыс. руб. согласно приложению № 5 к настоящему Решению.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>Закрепить за Администратором поступлений в местный бюджет внутригородского муниципального образования Санкт-Петербурга поселка Петро-Славянка – Местной Администрацией внутригородского муниципального образования Санкт-Петербурга поселка Петро-Славянка источники доходов согласно приложению № 6 к настоящему Решению.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>Установить верхний предел объема муниципального долга по состоянию на 01.0</w:t>
      </w:r>
      <w:r>
        <w:rPr>
          <w:szCs w:val="24"/>
          <w:lang w:val="ru-RU"/>
        </w:rPr>
        <w:t>1</w:t>
      </w:r>
      <w:r>
        <w:rPr>
          <w:szCs w:val="24"/>
        </w:rPr>
        <w:t>.201</w:t>
      </w:r>
      <w:r>
        <w:rPr>
          <w:szCs w:val="24"/>
          <w:lang w:val="ru-RU"/>
        </w:rPr>
        <w:t>9</w:t>
      </w:r>
      <w:r>
        <w:rPr>
          <w:szCs w:val="24"/>
        </w:rPr>
        <w:t xml:space="preserve"> года в сумме 0 (ноль) тысяч рублей, в том числе установить верхний предел объема обязательств внутригородского муниципального образования Санкт-Петербурга поселка Петро-Славянка по муниципальным гарантиям в течение 201</w:t>
      </w:r>
      <w:r>
        <w:rPr>
          <w:szCs w:val="24"/>
          <w:lang w:val="ru-RU"/>
        </w:rPr>
        <w:t>8</w:t>
      </w:r>
      <w:r>
        <w:rPr>
          <w:szCs w:val="24"/>
        </w:rPr>
        <w:t xml:space="preserve"> года в сумме 0 (ноль) тысяч рублей. Установить предельный объем муниципального долга по состоянию на 01.01.201</w:t>
      </w:r>
      <w:r>
        <w:rPr>
          <w:szCs w:val="24"/>
          <w:lang w:val="ru-RU"/>
        </w:rPr>
        <w:t>9</w:t>
      </w:r>
      <w:r>
        <w:rPr>
          <w:szCs w:val="24"/>
        </w:rPr>
        <w:t xml:space="preserve"> года в сумме 0 (ноль) тысяч рублей.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>Установить, что целевые бюджетные фонды в составе бюджета внутригородского муниципального образования Санкт-Петербурга поселка Петро-Славянка в 201</w:t>
      </w:r>
      <w:r>
        <w:rPr>
          <w:szCs w:val="24"/>
          <w:lang w:val="ru-RU"/>
        </w:rPr>
        <w:t>7</w:t>
      </w:r>
      <w:r>
        <w:rPr>
          <w:szCs w:val="24"/>
        </w:rPr>
        <w:t xml:space="preserve"> году не образуются.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>Установить, что лимиты представления бюджетных и налоговых кредитов в 201</w:t>
      </w:r>
      <w:r>
        <w:rPr>
          <w:szCs w:val="24"/>
          <w:lang w:val="ru-RU"/>
        </w:rPr>
        <w:t>7</w:t>
      </w:r>
      <w:r>
        <w:rPr>
          <w:szCs w:val="24"/>
        </w:rPr>
        <w:t xml:space="preserve"> году составляют соответственно в сумме 0 (ноль</w:t>
      </w:r>
      <w:r>
        <w:rPr>
          <w:szCs w:val="24"/>
          <w:lang w:val="ru-RU"/>
        </w:rPr>
        <w:t>)</w:t>
      </w:r>
      <w:r>
        <w:rPr>
          <w:szCs w:val="24"/>
        </w:rPr>
        <w:t xml:space="preserve"> тысяч рублей.</w:t>
      </w:r>
    </w:p>
    <w:p w:rsidR="00E14E05" w:rsidRDefault="00E14E05" w:rsidP="00E14E05">
      <w:pPr>
        <w:pStyle w:val="31"/>
        <w:numPr>
          <w:ilvl w:val="0"/>
          <w:numId w:val="1"/>
        </w:numPr>
        <w:spacing w:before="0"/>
        <w:rPr>
          <w:szCs w:val="24"/>
          <w:lang w:val="ru-RU"/>
        </w:rPr>
      </w:pPr>
      <w:r>
        <w:rPr>
          <w:szCs w:val="24"/>
        </w:rPr>
        <w:t xml:space="preserve">Решение вступает в силу с момента </w:t>
      </w:r>
      <w:r>
        <w:rPr>
          <w:szCs w:val="24"/>
          <w:lang w:val="ru-RU"/>
        </w:rPr>
        <w:t xml:space="preserve">официального </w:t>
      </w:r>
      <w:r>
        <w:rPr>
          <w:szCs w:val="24"/>
        </w:rPr>
        <w:t>опубликования</w:t>
      </w:r>
      <w:r>
        <w:rPr>
          <w:szCs w:val="24"/>
          <w:lang w:val="ru-RU"/>
        </w:rPr>
        <w:t xml:space="preserve"> (обнародования).</w:t>
      </w:r>
    </w:p>
    <w:p w:rsidR="00E14E05" w:rsidRDefault="00E14E05" w:rsidP="00E14E05">
      <w:pPr>
        <w:spacing w:before="360"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14E05" w:rsidRDefault="00E14E05" w:rsidP="00E14E0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местного бюджета МО п. Петро-Славянка на 2018 год. </w:t>
      </w:r>
    </w:p>
    <w:p w:rsidR="00E14E05" w:rsidRDefault="00E14E05" w:rsidP="00E14E0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местного бюджета МО п. Петро-Славянка на 2018 год.</w:t>
      </w:r>
    </w:p>
    <w:p w:rsidR="00E14E05" w:rsidRDefault="00E14E05" w:rsidP="00E14E0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местного бюджета МО п. Петро-Славянка на 2018 год.</w:t>
      </w:r>
    </w:p>
    <w:p w:rsidR="00E14E05" w:rsidRDefault="00E14E05" w:rsidP="00E14E05">
      <w:pPr>
        <w:pStyle w:val="2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Объем бюджетных ассигнований, направляемых на исполнение публичных нормативных обязательств местного бюджета МО п. Петро- Славянка на 201</w:t>
      </w:r>
      <w:r>
        <w:rPr>
          <w:szCs w:val="24"/>
          <w:lang w:val="ru-RU"/>
        </w:rPr>
        <w:t>8</w:t>
      </w:r>
      <w:r>
        <w:rPr>
          <w:szCs w:val="24"/>
        </w:rPr>
        <w:t xml:space="preserve"> год.</w:t>
      </w:r>
    </w:p>
    <w:p w:rsidR="00E14E05" w:rsidRDefault="00E14E05" w:rsidP="00E14E05">
      <w:pPr>
        <w:pStyle w:val="a3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Объем межбюджетных трансфертов, получаемых местным бюджетом МО п. Петро- Славянка из бюджета Санкт-Петербурга  на 201</w:t>
      </w:r>
      <w:r>
        <w:rPr>
          <w:szCs w:val="24"/>
          <w:lang w:val="ru-RU"/>
        </w:rPr>
        <w:t>8</w:t>
      </w:r>
      <w:r>
        <w:rPr>
          <w:szCs w:val="24"/>
        </w:rPr>
        <w:t xml:space="preserve"> год.</w:t>
      </w:r>
    </w:p>
    <w:p w:rsidR="00E14E05" w:rsidRDefault="00E14E05" w:rsidP="00E14E05">
      <w:pPr>
        <w:pStyle w:val="a3"/>
        <w:numPr>
          <w:ilvl w:val="0"/>
          <w:numId w:val="2"/>
        </w:numPr>
        <w:spacing w:line="276" w:lineRule="auto"/>
        <w:jc w:val="left"/>
        <w:rPr>
          <w:szCs w:val="24"/>
        </w:rPr>
      </w:pPr>
      <w:r>
        <w:rPr>
          <w:szCs w:val="24"/>
        </w:rPr>
        <w:t>Источники доходов, закрепленные за Администратором поступлений в местный бюджет МО п. Петро- Славянка на 201</w:t>
      </w:r>
      <w:r>
        <w:rPr>
          <w:szCs w:val="24"/>
          <w:lang w:val="ru-RU"/>
        </w:rPr>
        <w:t>8</w:t>
      </w:r>
      <w:r>
        <w:rPr>
          <w:szCs w:val="24"/>
        </w:rPr>
        <w:t xml:space="preserve"> год.</w:t>
      </w:r>
    </w:p>
    <w:p w:rsidR="00E14E05" w:rsidRDefault="00E14E05" w:rsidP="00E14E0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</w:t>
      </w:r>
      <w:proofErr w:type="gramStart"/>
      <w:r>
        <w:rPr>
          <w:sz w:val="24"/>
          <w:szCs w:val="24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  <w:r>
        <w:rPr>
          <w:sz w:val="24"/>
          <w:szCs w:val="24"/>
        </w:rPr>
        <w:t xml:space="preserve"> на 2018 год.</w:t>
      </w:r>
    </w:p>
    <w:p w:rsidR="00E14E05" w:rsidRDefault="00E14E05" w:rsidP="00E14E05">
      <w:pPr>
        <w:numPr>
          <w:ilvl w:val="0"/>
          <w:numId w:val="2"/>
        </w:numPr>
        <w:spacing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Распределение бюджетных ассигнований по разделам, подразделам </w:t>
      </w:r>
      <w:proofErr w:type="gramStart"/>
      <w:r>
        <w:rPr>
          <w:sz w:val="24"/>
          <w:szCs w:val="24"/>
        </w:rPr>
        <w:t>классификации расходов бюджета внутригородского муниципального образования Санкт-Петербурга поселка Петро-Славянка</w:t>
      </w:r>
      <w:proofErr w:type="gramEnd"/>
      <w:r>
        <w:rPr>
          <w:sz w:val="24"/>
          <w:szCs w:val="24"/>
        </w:rPr>
        <w:t xml:space="preserve"> на 2018 год.</w:t>
      </w:r>
    </w:p>
    <w:p w:rsidR="00E14E05" w:rsidRDefault="00E14E05" w:rsidP="00E14E05">
      <w:pPr>
        <w:pStyle w:val="a3"/>
        <w:spacing w:line="276" w:lineRule="auto"/>
        <w:ind w:left="1080"/>
        <w:jc w:val="left"/>
        <w:rPr>
          <w:szCs w:val="24"/>
          <w:lang w:val="ru-RU"/>
        </w:rPr>
      </w:pPr>
    </w:p>
    <w:p w:rsidR="00E14E05" w:rsidRDefault="00E14E05" w:rsidP="00E14E05">
      <w:pPr>
        <w:pStyle w:val="a3"/>
        <w:spacing w:line="276" w:lineRule="auto"/>
        <w:ind w:left="1080"/>
        <w:jc w:val="left"/>
        <w:rPr>
          <w:szCs w:val="24"/>
          <w:lang w:val="ru-RU"/>
        </w:rPr>
      </w:pPr>
    </w:p>
    <w:p w:rsidR="00E14E05" w:rsidRDefault="00E14E05" w:rsidP="00E14E0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образования,</w:t>
      </w:r>
    </w:p>
    <w:p w:rsidR="00E14E05" w:rsidRDefault="00E14E05" w:rsidP="00E14E05">
      <w:pPr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полномочия</w:t>
      </w:r>
    </w:p>
    <w:p w:rsidR="00E14E05" w:rsidRDefault="00E14E05" w:rsidP="00E14E0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Муниципального Совета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Козыро</w:t>
      </w:r>
      <w:proofErr w:type="spellEnd"/>
      <w:r>
        <w:rPr>
          <w:b/>
          <w:sz w:val="24"/>
          <w:szCs w:val="24"/>
        </w:rPr>
        <w:t xml:space="preserve"> Я.В.</w:t>
      </w:r>
      <w:r>
        <w:rPr>
          <w:b/>
          <w:sz w:val="24"/>
          <w:szCs w:val="24"/>
        </w:rPr>
        <w:tab/>
      </w:r>
    </w:p>
    <w:p w:rsidR="00E14E05" w:rsidRDefault="00E14E05" w:rsidP="00E14E05">
      <w:pPr>
        <w:spacing w:line="276" w:lineRule="auto"/>
        <w:rPr>
          <w:b/>
          <w:sz w:val="24"/>
          <w:szCs w:val="24"/>
        </w:rPr>
      </w:pPr>
    </w:p>
    <w:p w:rsidR="00DB066B" w:rsidRDefault="00DB066B"/>
    <w:sectPr w:rsidR="00DB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9E"/>
    <w:multiLevelType w:val="hybridMultilevel"/>
    <w:tmpl w:val="9BB4DAC8"/>
    <w:lvl w:ilvl="0" w:tplc="D5000F2E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D"/>
    <w:rsid w:val="00124C8D"/>
    <w:rsid w:val="00DB066B"/>
    <w:rsid w:val="00E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14E05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4E05"/>
    <w:pPr>
      <w:keepNext/>
      <w:ind w:left="-92"/>
      <w:jc w:val="center"/>
      <w:outlineLvl w:val="3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4E05"/>
    <w:pPr>
      <w:keepNext/>
      <w:spacing w:before="360" w:after="120"/>
      <w:jc w:val="center"/>
      <w:outlineLvl w:val="4"/>
    </w:pPr>
    <w:rPr>
      <w:b/>
      <w:cap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4E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E14E0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E14E05"/>
    <w:rPr>
      <w:rFonts w:ascii="Times New Roman" w:eastAsia="Times New Roman" w:hAnsi="Times New Roman" w:cs="Times New Roman"/>
      <w:b/>
      <w:caps/>
      <w:sz w:val="40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E14E0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14E05"/>
    <w:pPr>
      <w:ind w:firstLine="567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4E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E14E05"/>
    <w:pPr>
      <w:jc w:val="center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E14E05"/>
    <w:pPr>
      <w:spacing w:before="360"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4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14E05"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4E05"/>
    <w:pPr>
      <w:keepNext/>
      <w:ind w:left="-92"/>
      <w:jc w:val="center"/>
      <w:outlineLvl w:val="3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4E05"/>
    <w:pPr>
      <w:keepNext/>
      <w:spacing w:before="360" w:after="120"/>
      <w:jc w:val="center"/>
      <w:outlineLvl w:val="4"/>
    </w:pPr>
    <w:rPr>
      <w:b/>
      <w:cap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4E0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E14E0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E14E05"/>
    <w:rPr>
      <w:rFonts w:ascii="Times New Roman" w:eastAsia="Times New Roman" w:hAnsi="Times New Roman" w:cs="Times New Roman"/>
      <w:b/>
      <w:caps/>
      <w:sz w:val="40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E14E05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14E05"/>
    <w:pPr>
      <w:ind w:firstLine="567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4E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E14E05"/>
    <w:pPr>
      <w:jc w:val="center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E14E05"/>
    <w:pPr>
      <w:spacing w:before="360"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4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4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2017-12-08T15:57:00Z</dcterms:created>
  <dcterms:modified xsi:type="dcterms:W3CDTF">2017-12-08T15:58:00Z</dcterms:modified>
</cp:coreProperties>
</file>